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4558" w14:textId="7E381BEC" w:rsidR="00BA69CB" w:rsidRDefault="00BA69CB" w:rsidP="00BA69CB">
      <w:pPr>
        <w:pStyle w:val="Heading6"/>
        <w:jc w:val="center"/>
        <w:rPr>
          <w:rFonts w:asciiTheme="minorHAnsi" w:hAnsiTheme="minorHAnsi" w:cstheme="minorHAnsi"/>
          <w:u w:val="single"/>
        </w:rPr>
      </w:pPr>
      <w:r w:rsidRPr="00490BF0">
        <w:rPr>
          <w:noProof/>
        </w:rPr>
        <w:drawing>
          <wp:inline distT="0" distB="0" distL="0" distR="0" wp14:anchorId="05FB95E8" wp14:editId="1FB2A413">
            <wp:extent cx="1658620" cy="488950"/>
            <wp:effectExtent l="0" t="0" r="0" b="6350"/>
            <wp:docPr id="1" name="Picture 1" descr="PHS compliance logo"/>
            <wp:cNvGraphicFramePr/>
            <a:graphic xmlns:a="http://schemas.openxmlformats.org/drawingml/2006/main">
              <a:graphicData uri="http://schemas.openxmlformats.org/drawingml/2006/picture">
                <pic:pic xmlns:pic="http://schemas.openxmlformats.org/drawingml/2006/picture">
                  <pic:nvPicPr>
                    <pic:cNvPr id="1" name="Picture 1" descr="PHS compliance logo"/>
                    <pic:cNvPicPr/>
                  </pic:nvPicPr>
                  <pic:blipFill>
                    <a:blip r:embed="rId7"/>
                    <a:srcRect/>
                    <a:stretch>
                      <a:fillRect/>
                    </a:stretch>
                  </pic:blipFill>
                  <pic:spPr bwMode="auto">
                    <a:xfrm>
                      <a:off x="0" y="0"/>
                      <a:ext cx="1658620" cy="488950"/>
                    </a:xfrm>
                    <a:prstGeom prst="rect">
                      <a:avLst/>
                    </a:prstGeom>
                    <a:noFill/>
                    <a:ln w="9525">
                      <a:noFill/>
                      <a:miter lim="800000"/>
                      <a:headEnd/>
                      <a:tailEnd/>
                    </a:ln>
                  </pic:spPr>
                </pic:pic>
              </a:graphicData>
            </a:graphic>
          </wp:inline>
        </w:drawing>
      </w:r>
    </w:p>
    <w:p w14:paraId="51D24449" w14:textId="77777777" w:rsidR="00BA69CB" w:rsidRDefault="00BA69CB" w:rsidP="00BA69CB"/>
    <w:p w14:paraId="318D7B04" w14:textId="77777777" w:rsidR="00BA69CB" w:rsidRDefault="00BA69CB" w:rsidP="00BA69CB"/>
    <w:p w14:paraId="0E984CEE" w14:textId="77777777" w:rsidR="00BA69CB" w:rsidRPr="00BA69CB" w:rsidRDefault="00BA69CB" w:rsidP="00BA69CB"/>
    <w:p w14:paraId="271726B9" w14:textId="77777777" w:rsidR="00BA69CB" w:rsidRPr="00694D65" w:rsidRDefault="00BA69CB" w:rsidP="00BA69CB">
      <w:pPr>
        <w:rPr>
          <w:rFonts w:ascii="Calibri" w:hAnsi="Calibri" w:cs="Calibri"/>
          <w:sz w:val="22"/>
          <w:szCs w:val="22"/>
        </w:rPr>
      </w:pPr>
    </w:p>
    <w:p w14:paraId="3E35544F" w14:textId="5DF8418D" w:rsidR="00BA69CB" w:rsidRPr="00694D65" w:rsidRDefault="00BA69CB" w:rsidP="00BA69CB">
      <w:pPr>
        <w:rPr>
          <w:rFonts w:ascii="Calibri" w:hAnsi="Calibri" w:cs="Calibri"/>
          <w:b/>
          <w:sz w:val="22"/>
          <w:szCs w:val="22"/>
        </w:rPr>
      </w:pPr>
      <w:r w:rsidRPr="00694D65">
        <w:rPr>
          <w:rFonts w:ascii="Calibri" w:hAnsi="Calibri" w:cs="Calibri"/>
          <w:b/>
          <w:sz w:val="22"/>
          <w:szCs w:val="22"/>
        </w:rPr>
        <w:t>Job Title:</w:t>
      </w:r>
      <w:r w:rsidRPr="00694D65">
        <w:rPr>
          <w:rFonts w:ascii="Calibri" w:hAnsi="Calibri" w:cs="Calibri"/>
          <w:b/>
          <w:sz w:val="22"/>
          <w:szCs w:val="22"/>
        </w:rPr>
        <w:tab/>
      </w:r>
      <w:r w:rsidRPr="00694D65">
        <w:rPr>
          <w:rFonts w:ascii="Calibri" w:hAnsi="Calibri" w:cs="Calibri"/>
          <w:b/>
          <w:sz w:val="22"/>
          <w:szCs w:val="22"/>
        </w:rPr>
        <w:tab/>
      </w:r>
      <w:r w:rsidRPr="00694D65">
        <w:rPr>
          <w:rFonts w:ascii="Calibri" w:hAnsi="Calibri" w:cs="Calibri"/>
          <w:b/>
          <w:sz w:val="22"/>
          <w:szCs w:val="22"/>
        </w:rPr>
        <w:tab/>
      </w:r>
      <w:r w:rsidR="00CA159D" w:rsidRPr="00694D65">
        <w:rPr>
          <w:rFonts w:ascii="Calibri" w:hAnsi="Calibri" w:cs="Calibri"/>
          <w:b/>
          <w:sz w:val="22"/>
          <w:szCs w:val="22"/>
        </w:rPr>
        <w:t>Contracts Manager</w:t>
      </w:r>
    </w:p>
    <w:p w14:paraId="1EF03105" w14:textId="77777777" w:rsidR="00BA69CB" w:rsidRPr="00694D65" w:rsidRDefault="00BA69CB" w:rsidP="00BA69CB">
      <w:pPr>
        <w:rPr>
          <w:rFonts w:ascii="Calibri" w:hAnsi="Calibri" w:cs="Calibri"/>
          <w:b/>
          <w:sz w:val="22"/>
          <w:szCs w:val="22"/>
        </w:rPr>
      </w:pPr>
    </w:p>
    <w:p w14:paraId="7F9549E1" w14:textId="77777777" w:rsidR="00BA69CB" w:rsidRPr="00694D65" w:rsidRDefault="00BA69CB" w:rsidP="00BA69CB">
      <w:pPr>
        <w:rPr>
          <w:rFonts w:ascii="Calibri" w:hAnsi="Calibri" w:cs="Calibri"/>
          <w:b/>
          <w:sz w:val="22"/>
          <w:szCs w:val="22"/>
        </w:rPr>
      </w:pPr>
      <w:r w:rsidRPr="00694D65">
        <w:rPr>
          <w:rFonts w:ascii="Calibri" w:hAnsi="Calibri" w:cs="Calibri"/>
          <w:b/>
          <w:sz w:val="22"/>
          <w:szCs w:val="22"/>
        </w:rPr>
        <w:t>Division:</w:t>
      </w:r>
      <w:r w:rsidRPr="00694D65">
        <w:rPr>
          <w:rFonts w:ascii="Calibri" w:hAnsi="Calibri" w:cs="Calibri"/>
          <w:b/>
          <w:sz w:val="22"/>
          <w:szCs w:val="22"/>
        </w:rPr>
        <w:tab/>
      </w:r>
      <w:r w:rsidRPr="00694D65">
        <w:rPr>
          <w:rFonts w:ascii="Calibri" w:hAnsi="Calibri" w:cs="Calibri"/>
          <w:b/>
          <w:sz w:val="22"/>
          <w:szCs w:val="22"/>
        </w:rPr>
        <w:tab/>
      </w:r>
      <w:r w:rsidRPr="00694D65">
        <w:rPr>
          <w:rFonts w:ascii="Calibri" w:hAnsi="Calibri" w:cs="Calibri"/>
          <w:b/>
          <w:sz w:val="22"/>
          <w:szCs w:val="22"/>
        </w:rPr>
        <w:tab/>
        <w:t>PHS Compliance</w:t>
      </w:r>
    </w:p>
    <w:p w14:paraId="76DE124F" w14:textId="77777777" w:rsidR="004F7E54" w:rsidRPr="00694D65" w:rsidRDefault="004F7E54" w:rsidP="00BA69CB">
      <w:pPr>
        <w:rPr>
          <w:rFonts w:ascii="Calibri" w:hAnsi="Calibri" w:cs="Calibri"/>
          <w:b/>
          <w:sz w:val="22"/>
          <w:szCs w:val="22"/>
        </w:rPr>
      </w:pPr>
    </w:p>
    <w:p w14:paraId="4B9B5601" w14:textId="77777777" w:rsidR="004F7E54" w:rsidRPr="00694D65" w:rsidRDefault="004F7E54" w:rsidP="004F7E54">
      <w:pPr>
        <w:jc w:val="both"/>
        <w:rPr>
          <w:rFonts w:ascii="Calibri" w:hAnsi="Calibri" w:cs="Calibri"/>
          <w:b/>
          <w:color w:val="000000" w:themeColor="text1"/>
          <w:sz w:val="22"/>
          <w:szCs w:val="22"/>
        </w:rPr>
      </w:pPr>
      <w:r w:rsidRPr="00694D65">
        <w:rPr>
          <w:rFonts w:ascii="Calibri" w:hAnsi="Calibri" w:cs="Calibri"/>
          <w:b/>
          <w:color w:val="000000" w:themeColor="text1"/>
          <w:sz w:val="22"/>
          <w:szCs w:val="22"/>
        </w:rPr>
        <w:t>Location:</w:t>
      </w:r>
      <w:r w:rsidRPr="00694D65">
        <w:rPr>
          <w:rFonts w:ascii="Calibri" w:hAnsi="Calibri" w:cs="Calibri"/>
          <w:b/>
          <w:color w:val="000000" w:themeColor="text1"/>
          <w:sz w:val="22"/>
          <w:szCs w:val="22"/>
        </w:rPr>
        <w:tab/>
      </w:r>
      <w:r w:rsidRPr="00694D65">
        <w:rPr>
          <w:rFonts w:ascii="Calibri" w:hAnsi="Calibri" w:cs="Calibri"/>
          <w:b/>
          <w:color w:val="000000" w:themeColor="text1"/>
          <w:sz w:val="22"/>
          <w:szCs w:val="22"/>
        </w:rPr>
        <w:tab/>
      </w:r>
      <w:r w:rsidRPr="00694D65">
        <w:rPr>
          <w:rFonts w:ascii="Calibri" w:hAnsi="Calibri" w:cs="Calibri"/>
          <w:b/>
          <w:color w:val="000000" w:themeColor="text1"/>
          <w:sz w:val="22"/>
          <w:szCs w:val="22"/>
        </w:rPr>
        <w:tab/>
        <w:t>Golborne Office Warrington – with National Travel</w:t>
      </w:r>
    </w:p>
    <w:p w14:paraId="1D403E5E" w14:textId="77777777" w:rsidR="00BA69CB" w:rsidRPr="00694D65" w:rsidRDefault="00BA69CB" w:rsidP="00BA69CB">
      <w:pPr>
        <w:rPr>
          <w:rFonts w:ascii="Calibri" w:hAnsi="Calibri" w:cs="Calibri"/>
          <w:b/>
          <w:sz w:val="22"/>
          <w:szCs w:val="22"/>
        </w:rPr>
      </w:pPr>
    </w:p>
    <w:p w14:paraId="44A558EA" w14:textId="6F7C3BAC" w:rsidR="00BA69CB" w:rsidRPr="00694D65" w:rsidRDefault="00BA69CB" w:rsidP="00BA69CB">
      <w:pPr>
        <w:jc w:val="both"/>
        <w:rPr>
          <w:rFonts w:ascii="Calibri" w:hAnsi="Calibri" w:cs="Calibri"/>
          <w:b/>
          <w:color w:val="000000" w:themeColor="text1"/>
          <w:sz w:val="22"/>
          <w:szCs w:val="22"/>
        </w:rPr>
      </w:pPr>
      <w:r w:rsidRPr="00694D65">
        <w:rPr>
          <w:rFonts w:ascii="Calibri" w:hAnsi="Calibri" w:cs="Calibri"/>
          <w:b/>
          <w:sz w:val="22"/>
          <w:szCs w:val="22"/>
        </w:rPr>
        <w:t>Reports To:</w:t>
      </w:r>
      <w:r w:rsidRPr="00694D65">
        <w:rPr>
          <w:rFonts w:ascii="Calibri" w:hAnsi="Calibri" w:cs="Calibri"/>
          <w:b/>
          <w:sz w:val="22"/>
          <w:szCs w:val="22"/>
        </w:rPr>
        <w:tab/>
      </w:r>
      <w:r w:rsidRPr="00694D65">
        <w:rPr>
          <w:rFonts w:ascii="Calibri" w:hAnsi="Calibri" w:cs="Calibri"/>
          <w:b/>
          <w:sz w:val="22"/>
          <w:szCs w:val="22"/>
        </w:rPr>
        <w:tab/>
      </w:r>
      <w:r w:rsidRPr="00694D65">
        <w:rPr>
          <w:rFonts w:ascii="Calibri" w:hAnsi="Calibri" w:cs="Calibri"/>
          <w:b/>
          <w:sz w:val="22"/>
          <w:szCs w:val="22"/>
        </w:rPr>
        <w:tab/>
      </w:r>
      <w:r w:rsidR="00CA159D" w:rsidRPr="00694D65">
        <w:rPr>
          <w:rFonts w:ascii="Calibri" w:hAnsi="Calibri" w:cs="Calibri"/>
          <w:b/>
          <w:color w:val="000000" w:themeColor="text1"/>
          <w:sz w:val="22"/>
          <w:szCs w:val="22"/>
        </w:rPr>
        <w:t>Operations Director</w:t>
      </w:r>
    </w:p>
    <w:p w14:paraId="1650EEC3" w14:textId="77777777" w:rsidR="00BA69CB" w:rsidRPr="00694D65" w:rsidRDefault="00BA69CB" w:rsidP="00BA69CB">
      <w:pPr>
        <w:jc w:val="both"/>
        <w:rPr>
          <w:rFonts w:ascii="Calibri" w:hAnsi="Calibri" w:cs="Calibri"/>
          <w:b/>
          <w:color w:val="000000" w:themeColor="text1"/>
          <w:sz w:val="22"/>
          <w:szCs w:val="22"/>
        </w:rPr>
      </w:pPr>
    </w:p>
    <w:p w14:paraId="39E47BF1" w14:textId="77777777" w:rsidR="00BA69CB" w:rsidRPr="00694D65" w:rsidRDefault="00BA69CB" w:rsidP="00BA69CB">
      <w:pPr>
        <w:jc w:val="both"/>
        <w:rPr>
          <w:rFonts w:ascii="Calibri" w:hAnsi="Calibri" w:cs="Calibri"/>
          <w:b/>
          <w:color w:val="000000" w:themeColor="text1"/>
          <w:sz w:val="22"/>
          <w:szCs w:val="22"/>
        </w:rPr>
      </w:pPr>
    </w:p>
    <w:p w14:paraId="0D73A2DF" w14:textId="77777777" w:rsidR="00BA69CB" w:rsidRPr="00694D65" w:rsidRDefault="00BA69CB" w:rsidP="00BA69CB">
      <w:pPr>
        <w:pStyle w:val="NoSpacing"/>
        <w:jc w:val="both"/>
        <w:rPr>
          <w:rFonts w:ascii="Calibri" w:hAnsi="Calibri" w:cs="Calibri"/>
          <w:b/>
          <w:bCs/>
          <w:color w:val="000000" w:themeColor="text1"/>
          <w:sz w:val="22"/>
          <w:szCs w:val="22"/>
          <w:u w:val="single"/>
        </w:rPr>
      </w:pPr>
      <w:bookmarkStart w:id="0" w:name="_Hlk218521199"/>
      <w:r w:rsidRPr="00694D65">
        <w:rPr>
          <w:rFonts w:ascii="Calibri" w:hAnsi="Calibri" w:cs="Calibri"/>
          <w:b/>
          <w:bCs/>
          <w:color w:val="000000" w:themeColor="text1"/>
          <w:sz w:val="22"/>
          <w:szCs w:val="22"/>
          <w:u w:val="single"/>
        </w:rPr>
        <w:t xml:space="preserve">About </w:t>
      </w:r>
      <w:proofErr w:type="spellStart"/>
      <w:r w:rsidRPr="00694D65">
        <w:rPr>
          <w:rFonts w:ascii="Calibri" w:hAnsi="Calibri" w:cs="Calibri"/>
          <w:b/>
          <w:bCs/>
          <w:color w:val="000000" w:themeColor="text1"/>
          <w:sz w:val="22"/>
          <w:szCs w:val="22"/>
          <w:u w:val="single"/>
        </w:rPr>
        <w:t>phs</w:t>
      </w:r>
      <w:proofErr w:type="spellEnd"/>
    </w:p>
    <w:p w14:paraId="283C0214" w14:textId="77777777" w:rsidR="00BA69CB" w:rsidRPr="00694D65" w:rsidRDefault="00BA69CB" w:rsidP="00BA69CB">
      <w:pPr>
        <w:pStyle w:val="NoSpacing"/>
        <w:jc w:val="both"/>
        <w:rPr>
          <w:rFonts w:ascii="Calibri" w:hAnsi="Calibri" w:cs="Calibri"/>
          <w:b/>
          <w:bCs/>
          <w:color w:val="000000" w:themeColor="text1"/>
          <w:sz w:val="22"/>
          <w:szCs w:val="22"/>
        </w:rPr>
      </w:pPr>
    </w:p>
    <w:p w14:paraId="21289488" w14:textId="77777777" w:rsidR="00BA69CB" w:rsidRPr="00694D65" w:rsidRDefault="00BA69CB" w:rsidP="00BA69CB">
      <w:pPr>
        <w:pStyle w:val="NoSpacing"/>
        <w:jc w:val="both"/>
        <w:rPr>
          <w:rFonts w:ascii="Calibri" w:hAnsi="Calibri" w:cs="Calibri"/>
          <w:color w:val="000000" w:themeColor="text1"/>
          <w:sz w:val="22"/>
          <w:szCs w:val="22"/>
        </w:rPr>
      </w:pPr>
      <w:proofErr w:type="spellStart"/>
      <w:r w:rsidRPr="00694D65">
        <w:rPr>
          <w:rFonts w:ascii="Calibri" w:hAnsi="Calibri" w:cs="Calibri"/>
          <w:color w:val="000000" w:themeColor="text1"/>
          <w:sz w:val="22"/>
          <w:szCs w:val="22"/>
        </w:rPr>
        <w:t>phs</w:t>
      </w:r>
      <w:proofErr w:type="spellEnd"/>
      <w:r w:rsidRPr="00694D65">
        <w:rPr>
          <w:rFonts w:ascii="Calibri" w:hAnsi="Calibri" w:cs="Calibri"/>
          <w:color w:val="000000" w:themeColor="text1"/>
          <w:sz w:val="22"/>
          <w:szCs w:val="22"/>
        </w:rPr>
        <w:t xml:space="preserve"> Group are the leading hygiene services provider in the UK, Spain, and Ireland. With over 120,000 customers in over 300,000 locations, supporting everything from restaurants to offices, and from hospitals to schools, we meet the needs of up to 100 million people.</w:t>
      </w:r>
    </w:p>
    <w:p w14:paraId="2CD6E206" w14:textId="6DC2D222" w:rsidR="00BA69CB" w:rsidRPr="00694D65" w:rsidRDefault="00BA69CB" w:rsidP="00BA69CB">
      <w:pPr>
        <w:pStyle w:val="NoSpacing"/>
        <w:jc w:val="both"/>
        <w:rPr>
          <w:rFonts w:ascii="Calibri" w:hAnsi="Calibri" w:cs="Calibri"/>
          <w:color w:val="000000" w:themeColor="text1"/>
          <w:sz w:val="22"/>
          <w:szCs w:val="22"/>
        </w:rPr>
      </w:pPr>
      <w:r w:rsidRPr="00694D65">
        <w:rPr>
          <w:rFonts w:ascii="Calibri" w:hAnsi="Calibri" w:cs="Calibri"/>
          <w:color w:val="000000" w:themeColor="text1"/>
          <w:sz w:val="22"/>
          <w:szCs w:val="22"/>
        </w:rPr>
        <w:t xml:space="preserve">Our core business is healthcare, washroom and floorcare hygiene, but alongside our hygiene experts we have several specialist businesses meeting the needs of specific organisations. We’re seeking a dynamic, hands-on </w:t>
      </w:r>
      <w:r w:rsidR="00694D65">
        <w:rPr>
          <w:rFonts w:ascii="Calibri" w:hAnsi="Calibri" w:cs="Calibri"/>
          <w:color w:val="000000" w:themeColor="text1"/>
          <w:sz w:val="22"/>
          <w:szCs w:val="22"/>
        </w:rPr>
        <w:t>Contracts Manager</w:t>
      </w:r>
      <w:r w:rsidRPr="00694D65">
        <w:rPr>
          <w:rFonts w:ascii="Calibri" w:hAnsi="Calibri" w:cs="Calibri"/>
          <w:color w:val="000000" w:themeColor="text1"/>
          <w:sz w:val="22"/>
          <w:szCs w:val="22"/>
        </w:rPr>
        <w:t xml:space="preserve"> who can drive and deliver technical excellence and “get stuff done” but also help build and deliver our longer-term strategic plan – to support Compliance being the market leading business in the facilities management compliance sector.</w:t>
      </w:r>
    </w:p>
    <w:bookmarkEnd w:id="0"/>
    <w:p w14:paraId="4AA9D7FF" w14:textId="77777777" w:rsidR="00BA69CB" w:rsidRPr="00694D65" w:rsidRDefault="00BA69CB" w:rsidP="00BA69CB">
      <w:pPr>
        <w:jc w:val="both"/>
        <w:rPr>
          <w:rFonts w:ascii="Calibri" w:hAnsi="Calibri" w:cs="Calibri"/>
          <w:b/>
          <w:color w:val="000000" w:themeColor="text1"/>
          <w:sz w:val="22"/>
          <w:szCs w:val="22"/>
        </w:rPr>
      </w:pPr>
    </w:p>
    <w:p w14:paraId="70D026FA" w14:textId="77777777" w:rsidR="00BA69CB" w:rsidRPr="00694D65" w:rsidRDefault="00BA69CB" w:rsidP="00BA69CB">
      <w:pPr>
        <w:jc w:val="both"/>
        <w:rPr>
          <w:rFonts w:ascii="Calibri" w:hAnsi="Calibri" w:cs="Calibri"/>
          <w:b/>
          <w:color w:val="000000" w:themeColor="text1"/>
          <w:sz w:val="22"/>
          <w:szCs w:val="22"/>
        </w:rPr>
      </w:pPr>
    </w:p>
    <w:p w14:paraId="7C7440C0" w14:textId="77777777" w:rsidR="00BA69CB" w:rsidRPr="00694D65" w:rsidRDefault="00BA69CB" w:rsidP="00BA69CB">
      <w:pPr>
        <w:pStyle w:val="NoSpacing"/>
        <w:jc w:val="both"/>
        <w:rPr>
          <w:rFonts w:ascii="Calibri" w:hAnsi="Calibri" w:cs="Calibri"/>
          <w:b/>
          <w:bCs/>
          <w:color w:val="000000" w:themeColor="text1"/>
          <w:sz w:val="22"/>
          <w:szCs w:val="22"/>
          <w:u w:val="single"/>
        </w:rPr>
      </w:pPr>
      <w:r w:rsidRPr="00694D65">
        <w:rPr>
          <w:rFonts w:ascii="Calibri" w:hAnsi="Calibri" w:cs="Calibri"/>
          <w:b/>
          <w:bCs/>
          <w:color w:val="000000" w:themeColor="text1"/>
          <w:sz w:val="22"/>
          <w:szCs w:val="22"/>
          <w:u w:val="single"/>
        </w:rPr>
        <w:t>About Compliance</w:t>
      </w:r>
    </w:p>
    <w:p w14:paraId="12E4F060" w14:textId="77777777" w:rsidR="00BA69CB" w:rsidRPr="00694D65" w:rsidRDefault="00BA69CB" w:rsidP="00BA69CB">
      <w:pPr>
        <w:pStyle w:val="NoSpacing"/>
        <w:jc w:val="both"/>
        <w:rPr>
          <w:rFonts w:ascii="Calibri" w:hAnsi="Calibri" w:cs="Calibri"/>
          <w:b/>
          <w:bCs/>
          <w:color w:val="000000" w:themeColor="text1"/>
          <w:sz w:val="22"/>
          <w:szCs w:val="22"/>
        </w:rPr>
      </w:pPr>
    </w:p>
    <w:p w14:paraId="73E658A1" w14:textId="77777777" w:rsidR="00BA69CB" w:rsidRPr="00694D65" w:rsidRDefault="00BA69CB" w:rsidP="00BA69CB">
      <w:pPr>
        <w:pStyle w:val="NoSpacing"/>
        <w:jc w:val="both"/>
        <w:rPr>
          <w:rFonts w:ascii="Calibri" w:hAnsi="Calibri" w:cs="Calibri"/>
          <w:color w:val="000000" w:themeColor="text1"/>
          <w:sz w:val="22"/>
          <w:szCs w:val="22"/>
        </w:rPr>
      </w:pPr>
      <w:proofErr w:type="spellStart"/>
      <w:r w:rsidRPr="00694D65">
        <w:rPr>
          <w:rFonts w:ascii="Calibri" w:hAnsi="Calibri" w:cs="Calibri"/>
          <w:color w:val="000000" w:themeColor="text1"/>
          <w:sz w:val="22"/>
          <w:szCs w:val="22"/>
        </w:rPr>
        <w:t>phs</w:t>
      </w:r>
      <w:proofErr w:type="spellEnd"/>
      <w:r w:rsidRPr="00694D65">
        <w:rPr>
          <w:rFonts w:ascii="Calibri" w:hAnsi="Calibri" w:cs="Calibri"/>
          <w:color w:val="000000" w:themeColor="text1"/>
          <w:sz w:val="22"/>
          <w:szCs w:val="22"/>
        </w:rPr>
        <w:t> Compliance is the UK's leading provider of statutory electrical fire safety testing and remedial services, keeping businesses and public sector organisations of all sizes safe and compliant with the latest statutory safety regulations. From business engineering services to compliance engineering, we have everything you need to meet your workplace safety compliance requirements and receive the appropriate building regulations statutory inspections compliance certificate.</w:t>
      </w:r>
    </w:p>
    <w:p w14:paraId="66E31CCF" w14:textId="77777777" w:rsidR="00BA69CB" w:rsidRPr="00694D65" w:rsidRDefault="00BA69CB" w:rsidP="00BA69CB">
      <w:pPr>
        <w:jc w:val="both"/>
        <w:rPr>
          <w:rFonts w:ascii="Calibri" w:hAnsi="Calibri" w:cs="Calibri"/>
          <w:b/>
          <w:color w:val="000000" w:themeColor="text1"/>
          <w:sz w:val="22"/>
          <w:szCs w:val="22"/>
        </w:rPr>
      </w:pPr>
    </w:p>
    <w:p w14:paraId="31D52903" w14:textId="77777777" w:rsidR="00BA69CB" w:rsidRPr="00694D65" w:rsidRDefault="00BA69CB" w:rsidP="00BA69CB">
      <w:pPr>
        <w:rPr>
          <w:rFonts w:ascii="Calibri" w:hAnsi="Calibri" w:cs="Calibri"/>
          <w:sz w:val="22"/>
          <w:szCs w:val="22"/>
        </w:rPr>
      </w:pPr>
    </w:p>
    <w:p w14:paraId="59931C93" w14:textId="77777777" w:rsidR="00BA69CB" w:rsidRPr="00694D65" w:rsidRDefault="00BA69CB" w:rsidP="00BA69CB">
      <w:pPr>
        <w:rPr>
          <w:rFonts w:ascii="Calibri" w:hAnsi="Calibri" w:cs="Calibri"/>
          <w:sz w:val="22"/>
          <w:szCs w:val="22"/>
        </w:rPr>
      </w:pPr>
    </w:p>
    <w:p w14:paraId="7BBC0DFD" w14:textId="77777777" w:rsidR="00BA69CB" w:rsidRPr="00694D65" w:rsidRDefault="00BA69CB" w:rsidP="00BA69CB">
      <w:pPr>
        <w:pStyle w:val="NoSpacing"/>
        <w:jc w:val="both"/>
        <w:rPr>
          <w:rFonts w:ascii="Calibri" w:hAnsi="Calibri" w:cs="Calibri"/>
          <w:b/>
          <w:bCs/>
          <w:color w:val="000000" w:themeColor="text1"/>
          <w:sz w:val="22"/>
          <w:szCs w:val="22"/>
          <w:u w:val="single"/>
        </w:rPr>
      </w:pPr>
      <w:r w:rsidRPr="00694D65">
        <w:rPr>
          <w:rFonts w:ascii="Calibri" w:hAnsi="Calibri" w:cs="Calibri"/>
          <w:b/>
          <w:bCs/>
          <w:color w:val="000000" w:themeColor="text1"/>
          <w:sz w:val="22"/>
          <w:szCs w:val="22"/>
          <w:u w:val="single"/>
        </w:rPr>
        <w:t>Purpose of the Role</w:t>
      </w:r>
    </w:p>
    <w:p w14:paraId="787193E6" w14:textId="77777777" w:rsidR="00BA69CB" w:rsidRPr="00694D65" w:rsidRDefault="00BA69CB" w:rsidP="00BA69CB">
      <w:pPr>
        <w:pStyle w:val="NoSpacing"/>
        <w:jc w:val="both"/>
        <w:rPr>
          <w:rFonts w:ascii="Calibri" w:hAnsi="Calibri" w:cs="Calibri"/>
          <w:b/>
          <w:bCs/>
          <w:color w:val="000000" w:themeColor="text1"/>
          <w:sz w:val="22"/>
          <w:szCs w:val="22"/>
        </w:rPr>
      </w:pPr>
    </w:p>
    <w:p w14:paraId="5C6C445E" w14:textId="77777777" w:rsidR="003E7E3E" w:rsidRPr="00694D65" w:rsidRDefault="003E7E3E" w:rsidP="003E7E3E">
      <w:pPr>
        <w:pStyle w:val="NoSpacing"/>
        <w:jc w:val="both"/>
        <w:rPr>
          <w:rFonts w:ascii="Calibri" w:hAnsi="Calibri" w:cs="Calibri"/>
          <w:color w:val="000000" w:themeColor="text1"/>
          <w:sz w:val="22"/>
          <w:szCs w:val="22"/>
          <w:lang w:val="en-GB"/>
        </w:rPr>
      </w:pPr>
      <w:r w:rsidRPr="00694D65">
        <w:rPr>
          <w:rFonts w:ascii="Calibri" w:hAnsi="Calibri" w:cs="Calibri"/>
          <w:color w:val="000000" w:themeColor="text1"/>
          <w:sz w:val="22"/>
          <w:szCs w:val="22"/>
          <w:lang w:val="en-GB"/>
        </w:rPr>
        <w:t>Reporting directly to the Operations Director, the Contracts Manager is a senior operational leader responsible for the strategic and day-to-day management of allocated national accounts. The role carries full accountability for financial performance, client satisfaction, statutory compliance, and the retention and growth of business within existing accounts.</w:t>
      </w:r>
    </w:p>
    <w:p w14:paraId="746C7AB5" w14:textId="77777777" w:rsidR="003E7E3E" w:rsidRPr="00694D65" w:rsidRDefault="003E7E3E" w:rsidP="003E7E3E">
      <w:pPr>
        <w:pStyle w:val="NoSpacing"/>
        <w:jc w:val="both"/>
        <w:rPr>
          <w:rFonts w:ascii="Calibri" w:hAnsi="Calibri" w:cs="Calibri"/>
          <w:color w:val="000000" w:themeColor="text1"/>
          <w:sz w:val="22"/>
          <w:szCs w:val="22"/>
          <w:lang w:val="en-GB"/>
        </w:rPr>
      </w:pPr>
    </w:p>
    <w:p w14:paraId="4087A9E8" w14:textId="77777777" w:rsidR="003E7E3E" w:rsidRPr="00694D65" w:rsidRDefault="003E7E3E" w:rsidP="003E7E3E">
      <w:pPr>
        <w:pStyle w:val="NoSpacing"/>
        <w:jc w:val="both"/>
        <w:rPr>
          <w:rFonts w:ascii="Calibri" w:hAnsi="Calibri" w:cs="Calibri"/>
          <w:color w:val="000000" w:themeColor="text1"/>
          <w:sz w:val="22"/>
          <w:szCs w:val="22"/>
          <w:lang w:val="en-GB"/>
        </w:rPr>
      </w:pPr>
      <w:r w:rsidRPr="00694D65">
        <w:rPr>
          <w:rFonts w:ascii="Calibri" w:hAnsi="Calibri" w:cs="Calibri"/>
          <w:color w:val="000000" w:themeColor="text1"/>
          <w:sz w:val="22"/>
          <w:szCs w:val="22"/>
          <w:lang w:val="en-GB"/>
        </w:rPr>
        <w:t>The position demands strong commercial acumen, in-depth technical expertise in electrical services, and a solid understanding of the wider compliance services portfolio. The Contracts Manager will work collaboratively across all internal functions to ensure the consistent delivery of a high-quality, customer-focused service aligned with organisational objectives.</w:t>
      </w:r>
    </w:p>
    <w:p w14:paraId="1F8FA001" w14:textId="717FC689" w:rsidR="00646DEB" w:rsidRPr="00694D65" w:rsidRDefault="00646DEB" w:rsidP="00646DEB">
      <w:pPr>
        <w:pStyle w:val="NoSpacing"/>
        <w:jc w:val="both"/>
        <w:rPr>
          <w:rFonts w:ascii="Calibri" w:hAnsi="Calibri" w:cs="Calibri"/>
          <w:color w:val="000000" w:themeColor="text1"/>
          <w:sz w:val="22"/>
          <w:szCs w:val="22"/>
          <w:lang w:val="en-GB"/>
        </w:rPr>
      </w:pPr>
    </w:p>
    <w:p w14:paraId="273A59E1" w14:textId="5937770A" w:rsidR="00BA69CB" w:rsidRPr="00694D65" w:rsidRDefault="00BA69CB" w:rsidP="00646DEB">
      <w:pPr>
        <w:pStyle w:val="NoSpacing"/>
        <w:jc w:val="both"/>
        <w:rPr>
          <w:rFonts w:ascii="Calibri" w:hAnsi="Calibri" w:cs="Calibri"/>
          <w:color w:val="000000" w:themeColor="text1"/>
          <w:sz w:val="22"/>
          <w:szCs w:val="22"/>
        </w:rPr>
      </w:pPr>
    </w:p>
    <w:p w14:paraId="027617D1" w14:textId="77777777" w:rsidR="00B70C39" w:rsidRPr="00694D65" w:rsidRDefault="00B70C39" w:rsidP="00BA69CB">
      <w:pPr>
        <w:pStyle w:val="NoSpacing"/>
        <w:jc w:val="both"/>
        <w:rPr>
          <w:rFonts w:ascii="Calibri" w:hAnsi="Calibri" w:cs="Calibri"/>
          <w:color w:val="000000" w:themeColor="text1"/>
          <w:sz w:val="22"/>
          <w:szCs w:val="22"/>
        </w:rPr>
      </w:pPr>
    </w:p>
    <w:p w14:paraId="0496C65D" w14:textId="77777777" w:rsidR="00BA69CB" w:rsidRPr="00694D65" w:rsidRDefault="00BA69CB" w:rsidP="00BA69CB">
      <w:pPr>
        <w:pStyle w:val="NoSpacing"/>
        <w:jc w:val="both"/>
        <w:rPr>
          <w:rFonts w:ascii="Calibri" w:hAnsi="Calibri" w:cs="Calibri"/>
          <w:b/>
          <w:bCs/>
          <w:color w:val="000000" w:themeColor="text1"/>
          <w:sz w:val="22"/>
          <w:szCs w:val="22"/>
        </w:rPr>
      </w:pPr>
    </w:p>
    <w:p w14:paraId="2744850D" w14:textId="77777777" w:rsidR="00BA69CB" w:rsidRPr="00694D65" w:rsidRDefault="00BA69CB" w:rsidP="00BA69CB">
      <w:pPr>
        <w:pStyle w:val="NoSpacing"/>
        <w:jc w:val="both"/>
        <w:rPr>
          <w:rFonts w:ascii="Calibri" w:hAnsi="Calibri" w:cs="Calibri"/>
          <w:color w:val="000000" w:themeColor="text1"/>
          <w:sz w:val="22"/>
          <w:szCs w:val="22"/>
        </w:rPr>
      </w:pPr>
    </w:p>
    <w:p w14:paraId="0AB0FE18" w14:textId="77777777" w:rsidR="00BA69CB" w:rsidRPr="00694D65" w:rsidRDefault="00BA69CB" w:rsidP="00BA69CB">
      <w:pPr>
        <w:pStyle w:val="NoSpacing"/>
        <w:jc w:val="both"/>
        <w:rPr>
          <w:rFonts w:ascii="Calibri" w:hAnsi="Calibri" w:cs="Calibri"/>
          <w:color w:val="000000" w:themeColor="text1"/>
          <w:sz w:val="22"/>
          <w:szCs w:val="22"/>
        </w:rPr>
      </w:pPr>
    </w:p>
    <w:p w14:paraId="4310A54D" w14:textId="77777777" w:rsidR="00BA69CB" w:rsidRPr="00694D65" w:rsidRDefault="00BA69CB" w:rsidP="00BA69CB">
      <w:pPr>
        <w:pStyle w:val="NoSpacing"/>
        <w:jc w:val="both"/>
        <w:rPr>
          <w:rFonts w:ascii="Calibri" w:hAnsi="Calibri" w:cs="Calibri"/>
          <w:color w:val="000000" w:themeColor="text1"/>
          <w:sz w:val="22"/>
          <w:szCs w:val="22"/>
        </w:rPr>
      </w:pPr>
    </w:p>
    <w:p w14:paraId="70A258DB" w14:textId="77777777" w:rsidR="00BA69CB" w:rsidRPr="00694D65" w:rsidRDefault="00BA69CB" w:rsidP="00BA69CB">
      <w:pPr>
        <w:pStyle w:val="NoSpacing"/>
        <w:jc w:val="both"/>
        <w:rPr>
          <w:rFonts w:ascii="Calibri" w:hAnsi="Calibri" w:cs="Calibri"/>
          <w:b/>
          <w:color w:val="000000" w:themeColor="text1"/>
          <w:sz w:val="22"/>
          <w:szCs w:val="22"/>
          <w:u w:val="single"/>
        </w:rPr>
      </w:pPr>
      <w:r w:rsidRPr="00694D65">
        <w:rPr>
          <w:rFonts w:ascii="Calibri" w:hAnsi="Calibri" w:cs="Calibri"/>
          <w:b/>
          <w:color w:val="000000" w:themeColor="text1"/>
          <w:sz w:val="22"/>
          <w:szCs w:val="22"/>
          <w:u w:val="single"/>
        </w:rPr>
        <w:t>Key Responsibilities:</w:t>
      </w:r>
    </w:p>
    <w:p w14:paraId="05DB60C2" w14:textId="77777777" w:rsidR="00F07C11" w:rsidRPr="00694D65" w:rsidRDefault="00F07C11" w:rsidP="00BA69CB">
      <w:pPr>
        <w:pStyle w:val="NoSpacing"/>
        <w:jc w:val="both"/>
        <w:rPr>
          <w:rFonts w:ascii="Calibri" w:hAnsi="Calibri" w:cs="Calibri"/>
          <w:b/>
          <w:color w:val="000000" w:themeColor="text1"/>
          <w:sz w:val="22"/>
          <w:szCs w:val="22"/>
          <w:u w:val="single"/>
        </w:rPr>
      </w:pPr>
    </w:p>
    <w:p w14:paraId="1C8D2FAB" w14:textId="4EDDE4EC" w:rsidR="00CD4EBC" w:rsidRPr="00694D65" w:rsidRDefault="00792C8B" w:rsidP="00792C8B">
      <w:pPr>
        <w:rPr>
          <w:rFonts w:ascii="Calibri" w:hAnsi="Calibri" w:cs="Calibri"/>
          <w:b/>
          <w:bCs/>
          <w:sz w:val="22"/>
          <w:szCs w:val="22"/>
          <w:lang w:val="en-GB"/>
        </w:rPr>
      </w:pPr>
      <w:r w:rsidRPr="00694D65">
        <w:rPr>
          <w:rFonts w:ascii="Calibri" w:hAnsi="Calibri" w:cs="Calibri"/>
          <w:b/>
          <w:bCs/>
          <w:sz w:val="22"/>
          <w:szCs w:val="22"/>
          <w:lang w:val="en-GB"/>
        </w:rPr>
        <w:t>Business &amp; Financial Management</w:t>
      </w:r>
    </w:p>
    <w:p w14:paraId="23B0F0D4" w14:textId="77777777" w:rsidR="00792C8B" w:rsidRPr="00694D65" w:rsidRDefault="00792C8B" w:rsidP="00792C8B">
      <w:pPr>
        <w:numPr>
          <w:ilvl w:val="0"/>
          <w:numId w:val="15"/>
        </w:numPr>
        <w:rPr>
          <w:rFonts w:ascii="Calibri" w:hAnsi="Calibri" w:cs="Calibri"/>
          <w:sz w:val="22"/>
          <w:szCs w:val="22"/>
          <w:lang w:val="en-GB"/>
        </w:rPr>
      </w:pPr>
      <w:r w:rsidRPr="00694D65">
        <w:rPr>
          <w:rFonts w:ascii="Calibri" w:hAnsi="Calibri" w:cs="Calibri"/>
          <w:sz w:val="22"/>
          <w:szCs w:val="22"/>
          <w:lang w:val="en-GB"/>
        </w:rPr>
        <w:t xml:space="preserve">Full </w:t>
      </w:r>
      <w:r w:rsidRPr="00694D65">
        <w:rPr>
          <w:rFonts w:ascii="Calibri" w:hAnsi="Calibri" w:cs="Calibri"/>
          <w:b/>
          <w:bCs/>
          <w:sz w:val="22"/>
          <w:szCs w:val="22"/>
          <w:lang w:val="en-GB"/>
        </w:rPr>
        <w:t>P&amp;L responsibility</w:t>
      </w:r>
      <w:r w:rsidRPr="00694D65">
        <w:rPr>
          <w:rFonts w:ascii="Calibri" w:hAnsi="Calibri" w:cs="Calibri"/>
          <w:sz w:val="22"/>
          <w:szCs w:val="22"/>
          <w:lang w:val="en-GB"/>
        </w:rPr>
        <w:t xml:space="preserve"> for managed accounts</w:t>
      </w:r>
    </w:p>
    <w:p w14:paraId="5613B7B3" w14:textId="77777777" w:rsidR="00792C8B" w:rsidRPr="00694D65" w:rsidRDefault="00792C8B" w:rsidP="00792C8B">
      <w:pPr>
        <w:numPr>
          <w:ilvl w:val="0"/>
          <w:numId w:val="15"/>
        </w:numPr>
        <w:rPr>
          <w:rFonts w:ascii="Calibri" w:hAnsi="Calibri" w:cs="Calibri"/>
          <w:sz w:val="22"/>
          <w:szCs w:val="22"/>
          <w:lang w:val="en-GB"/>
        </w:rPr>
      </w:pPr>
      <w:r w:rsidRPr="00694D65">
        <w:rPr>
          <w:rFonts w:ascii="Calibri" w:hAnsi="Calibri" w:cs="Calibri"/>
          <w:sz w:val="22"/>
          <w:szCs w:val="22"/>
          <w:lang w:val="en-GB"/>
        </w:rPr>
        <w:t xml:space="preserve">Ensure all work is delivered </w:t>
      </w:r>
      <w:r w:rsidRPr="00694D65">
        <w:rPr>
          <w:rFonts w:ascii="Calibri" w:hAnsi="Calibri" w:cs="Calibri"/>
          <w:b/>
          <w:bCs/>
          <w:sz w:val="22"/>
          <w:szCs w:val="22"/>
          <w:lang w:val="en-GB"/>
        </w:rPr>
        <w:t>profitably</w:t>
      </w:r>
    </w:p>
    <w:p w14:paraId="4D7B4131" w14:textId="77777777" w:rsidR="00792C8B" w:rsidRPr="00694D65" w:rsidRDefault="00792C8B" w:rsidP="00792C8B">
      <w:pPr>
        <w:numPr>
          <w:ilvl w:val="0"/>
          <w:numId w:val="15"/>
        </w:numPr>
        <w:rPr>
          <w:rFonts w:ascii="Calibri" w:hAnsi="Calibri" w:cs="Calibri"/>
          <w:sz w:val="22"/>
          <w:szCs w:val="22"/>
          <w:lang w:val="en-GB"/>
        </w:rPr>
      </w:pPr>
      <w:r w:rsidRPr="00694D65">
        <w:rPr>
          <w:rFonts w:ascii="Calibri" w:hAnsi="Calibri" w:cs="Calibri"/>
          <w:sz w:val="22"/>
          <w:szCs w:val="22"/>
          <w:lang w:val="en-GB"/>
        </w:rPr>
        <w:t xml:space="preserve">Attend and contribute to </w:t>
      </w:r>
      <w:r w:rsidRPr="00694D65">
        <w:rPr>
          <w:rFonts w:ascii="Calibri" w:hAnsi="Calibri" w:cs="Calibri"/>
          <w:b/>
          <w:bCs/>
          <w:sz w:val="22"/>
          <w:szCs w:val="22"/>
          <w:lang w:val="en-GB"/>
        </w:rPr>
        <w:t>WIP and billing meetings</w:t>
      </w:r>
    </w:p>
    <w:p w14:paraId="0C80D59D" w14:textId="77777777" w:rsidR="00792C8B" w:rsidRPr="00694D65" w:rsidRDefault="00792C8B" w:rsidP="00792C8B">
      <w:pPr>
        <w:numPr>
          <w:ilvl w:val="0"/>
          <w:numId w:val="15"/>
        </w:numPr>
        <w:rPr>
          <w:rFonts w:ascii="Calibri" w:hAnsi="Calibri" w:cs="Calibri"/>
          <w:sz w:val="22"/>
          <w:szCs w:val="22"/>
          <w:lang w:val="en-GB"/>
        </w:rPr>
      </w:pPr>
      <w:r w:rsidRPr="00694D65">
        <w:rPr>
          <w:rFonts w:ascii="Calibri" w:hAnsi="Calibri" w:cs="Calibri"/>
          <w:sz w:val="22"/>
          <w:szCs w:val="22"/>
          <w:lang w:val="en-GB"/>
        </w:rPr>
        <w:t>Identify growth opportunities within existing and new clients</w:t>
      </w:r>
    </w:p>
    <w:p w14:paraId="15B254F3" w14:textId="77777777" w:rsidR="00792C8B" w:rsidRPr="00694D65" w:rsidRDefault="00792C8B" w:rsidP="00792C8B">
      <w:pPr>
        <w:ind w:left="720"/>
        <w:rPr>
          <w:rFonts w:ascii="Calibri" w:hAnsi="Calibri" w:cs="Calibri"/>
          <w:sz w:val="22"/>
          <w:szCs w:val="22"/>
          <w:lang w:val="en-GB"/>
        </w:rPr>
      </w:pPr>
    </w:p>
    <w:p w14:paraId="52EC37A5" w14:textId="79FFCCC9" w:rsidR="00792C8B" w:rsidRPr="00694D65" w:rsidRDefault="00792C8B" w:rsidP="00792C8B">
      <w:pPr>
        <w:rPr>
          <w:rFonts w:ascii="Calibri" w:hAnsi="Calibri" w:cs="Calibri"/>
          <w:b/>
          <w:bCs/>
          <w:sz w:val="22"/>
          <w:szCs w:val="22"/>
          <w:lang w:val="en-GB"/>
        </w:rPr>
      </w:pPr>
      <w:r w:rsidRPr="00694D65">
        <w:rPr>
          <w:rFonts w:ascii="Calibri" w:hAnsi="Calibri" w:cs="Calibri"/>
          <w:b/>
          <w:bCs/>
          <w:sz w:val="22"/>
          <w:szCs w:val="22"/>
          <w:lang w:val="en-GB"/>
        </w:rPr>
        <w:t>Client Relationship Management</w:t>
      </w:r>
    </w:p>
    <w:p w14:paraId="2F765779" w14:textId="77777777" w:rsidR="00792C8B" w:rsidRPr="00694D65" w:rsidRDefault="00792C8B" w:rsidP="00792C8B">
      <w:pPr>
        <w:numPr>
          <w:ilvl w:val="0"/>
          <w:numId w:val="16"/>
        </w:numPr>
        <w:rPr>
          <w:rFonts w:ascii="Calibri" w:hAnsi="Calibri" w:cs="Calibri"/>
          <w:sz w:val="22"/>
          <w:szCs w:val="22"/>
          <w:lang w:val="en-GB"/>
        </w:rPr>
      </w:pPr>
      <w:r w:rsidRPr="00694D65">
        <w:rPr>
          <w:rFonts w:ascii="Calibri" w:hAnsi="Calibri" w:cs="Calibri"/>
          <w:sz w:val="22"/>
          <w:szCs w:val="22"/>
          <w:lang w:val="en-GB"/>
        </w:rPr>
        <w:t xml:space="preserve">Build strong relationships to </w:t>
      </w:r>
      <w:r w:rsidRPr="00694D65">
        <w:rPr>
          <w:rFonts w:ascii="Calibri" w:hAnsi="Calibri" w:cs="Calibri"/>
          <w:b/>
          <w:bCs/>
          <w:sz w:val="22"/>
          <w:szCs w:val="22"/>
          <w:lang w:val="en-GB"/>
        </w:rPr>
        <w:t>secure repeat/renewal business</w:t>
      </w:r>
    </w:p>
    <w:p w14:paraId="6A0687A9" w14:textId="77777777" w:rsidR="00792C8B" w:rsidRPr="00694D65" w:rsidRDefault="00792C8B" w:rsidP="00792C8B">
      <w:pPr>
        <w:numPr>
          <w:ilvl w:val="0"/>
          <w:numId w:val="16"/>
        </w:numPr>
        <w:rPr>
          <w:rFonts w:ascii="Calibri" w:hAnsi="Calibri" w:cs="Calibri"/>
          <w:sz w:val="22"/>
          <w:szCs w:val="22"/>
          <w:lang w:val="en-GB"/>
        </w:rPr>
      </w:pPr>
      <w:r w:rsidRPr="00694D65">
        <w:rPr>
          <w:rFonts w:ascii="Calibri" w:hAnsi="Calibri" w:cs="Calibri"/>
          <w:sz w:val="22"/>
          <w:szCs w:val="22"/>
          <w:lang w:val="en-GB"/>
        </w:rPr>
        <w:t xml:space="preserve">Influence and negotiate at </w:t>
      </w:r>
      <w:r w:rsidRPr="00694D65">
        <w:rPr>
          <w:rFonts w:ascii="Calibri" w:hAnsi="Calibri" w:cs="Calibri"/>
          <w:b/>
          <w:bCs/>
          <w:sz w:val="22"/>
          <w:szCs w:val="22"/>
          <w:lang w:val="en-GB"/>
        </w:rPr>
        <w:t>senior client level</w:t>
      </w:r>
    </w:p>
    <w:p w14:paraId="178F3BE8" w14:textId="77777777" w:rsidR="00792C8B" w:rsidRPr="00694D65" w:rsidRDefault="00792C8B" w:rsidP="00792C8B">
      <w:pPr>
        <w:numPr>
          <w:ilvl w:val="0"/>
          <w:numId w:val="16"/>
        </w:numPr>
        <w:rPr>
          <w:rFonts w:ascii="Calibri" w:hAnsi="Calibri" w:cs="Calibri"/>
          <w:sz w:val="22"/>
          <w:szCs w:val="22"/>
          <w:lang w:val="en-GB"/>
        </w:rPr>
      </w:pPr>
      <w:r w:rsidRPr="00694D65">
        <w:rPr>
          <w:rFonts w:ascii="Calibri" w:hAnsi="Calibri" w:cs="Calibri"/>
          <w:sz w:val="22"/>
          <w:szCs w:val="22"/>
          <w:lang w:val="en-GB"/>
        </w:rPr>
        <w:t xml:space="preserve">Maintain high levels of </w:t>
      </w:r>
      <w:r w:rsidRPr="00694D65">
        <w:rPr>
          <w:rFonts w:ascii="Calibri" w:hAnsi="Calibri" w:cs="Calibri"/>
          <w:b/>
          <w:bCs/>
          <w:sz w:val="22"/>
          <w:szCs w:val="22"/>
          <w:lang w:val="en-GB"/>
        </w:rPr>
        <w:t>client satisfaction</w:t>
      </w:r>
    </w:p>
    <w:p w14:paraId="3C682154" w14:textId="77777777" w:rsidR="009E34BE" w:rsidRPr="00694D65" w:rsidRDefault="009E34BE" w:rsidP="006C63CE">
      <w:pPr>
        <w:rPr>
          <w:rFonts w:ascii="Calibri" w:hAnsi="Calibri" w:cs="Calibri"/>
          <w:sz w:val="22"/>
          <w:szCs w:val="22"/>
          <w:lang w:val="en-GB"/>
        </w:rPr>
      </w:pPr>
    </w:p>
    <w:p w14:paraId="0726B6E7" w14:textId="6D9D597B" w:rsidR="00792C8B" w:rsidRPr="00694D65" w:rsidRDefault="00792C8B" w:rsidP="00792C8B">
      <w:pPr>
        <w:rPr>
          <w:rFonts w:ascii="Calibri" w:hAnsi="Calibri" w:cs="Calibri"/>
          <w:b/>
          <w:bCs/>
          <w:sz w:val="22"/>
          <w:szCs w:val="22"/>
          <w:lang w:val="en-GB"/>
        </w:rPr>
      </w:pPr>
      <w:r w:rsidRPr="00694D65">
        <w:rPr>
          <w:rFonts w:ascii="Calibri" w:hAnsi="Calibri" w:cs="Calibri"/>
          <w:b/>
          <w:bCs/>
          <w:sz w:val="22"/>
          <w:szCs w:val="22"/>
          <w:lang w:val="en-GB"/>
        </w:rPr>
        <w:t>Compliance &amp; Safety</w:t>
      </w:r>
    </w:p>
    <w:p w14:paraId="73436DD1" w14:textId="77777777" w:rsidR="00792C8B" w:rsidRPr="00694D65" w:rsidRDefault="00792C8B" w:rsidP="00792C8B">
      <w:pPr>
        <w:numPr>
          <w:ilvl w:val="0"/>
          <w:numId w:val="18"/>
        </w:numPr>
        <w:rPr>
          <w:rFonts w:ascii="Calibri" w:hAnsi="Calibri" w:cs="Calibri"/>
          <w:sz w:val="22"/>
          <w:szCs w:val="22"/>
          <w:lang w:val="en-GB"/>
        </w:rPr>
      </w:pPr>
      <w:r w:rsidRPr="00694D65">
        <w:rPr>
          <w:rFonts w:ascii="Calibri" w:hAnsi="Calibri" w:cs="Calibri"/>
          <w:sz w:val="22"/>
          <w:szCs w:val="22"/>
          <w:lang w:val="en-GB"/>
        </w:rPr>
        <w:t xml:space="preserve">Ensure all work meets: </w:t>
      </w:r>
    </w:p>
    <w:p w14:paraId="7CD8EA13" w14:textId="77777777" w:rsidR="00792C8B" w:rsidRPr="00694D65" w:rsidRDefault="00792C8B" w:rsidP="00792C8B">
      <w:pPr>
        <w:numPr>
          <w:ilvl w:val="1"/>
          <w:numId w:val="18"/>
        </w:numPr>
        <w:rPr>
          <w:rFonts w:ascii="Calibri" w:hAnsi="Calibri" w:cs="Calibri"/>
          <w:sz w:val="22"/>
          <w:szCs w:val="22"/>
          <w:lang w:val="en-GB"/>
        </w:rPr>
      </w:pPr>
      <w:r w:rsidRPr="00694D65">
        <w:rPr>
          <w:rFonts w:ascii="Calibri" w:hAnsi="Calibri" w:cs="Calibri"/>
          <w:sz w:val="22"/>
          <w:szCs w:val="22"/>
          <w:lang w:val="en-GB"/>
        </w:rPr>
        <w:t>Company procedures</w:t>
      </w:r>
    </w:p>
    <w:p w14:paraId="2898E48C" w14:textId="77777777" w:rsidR="00792C8B" w:rsidRPr="00694D65" w:rsidRDefault="00792C8B" w:rsidP="00792C8B">
      <w:pPr>
        <w:numPr>
          <w:ilvl w:val="1"/>
          <w:numId w:val="18"/>
        </w:numPr>
        <w:rPr>
          <w:rFonts w:ascii="Calibri" w:hAnsi="Calibri" w:cs="Calibri"/>
          <w:sz w:val="22"/>
          <w:szCs w:val="22"/>
          <w:lang w:val="en-GB"/>
        </w:rPr>
      </w:pPr>
      <w:r w:rsidRPr="00694D65">
        <w:rPr>
          <w:rFonts w:ascii="Calibri" w:hAnsi="Calibri" w:cs="Calibri"/>
          <w:sz w:val="22"/>
          <w:szCs w:val="22"/>
          <w:lang w:val="en-GB"/>
        </w:rPr>
        <w:t>Industry regulations</w:t>
      </w:r>
    </w:p>
    <w:p w14:paraId="0C849C44" w14:textId="77777777" w:rsidR="00792C8B" w:rsidRPr="00694D65" w:rsidRDefault="00792C8B" w:rsidP="00792C8B">
      <w:pPr>
        <w:numPr>
          <w:ilvl w:val="1"/>
          <w:numId w:val="18"/>
        </w:numPr>
        <w:rPr>
          <w:rFonts w:ascii="Calibri" w:hAnsi="Calibri" w:cs="Calibri"/>
          <w:sz w:val="22"/>
          <w:szCs w:val="22"/>
          <w:lang w:val="en-GB"/>
        </w:rPr>
      </w:pPr>
      <w:r w:rsidRPr="00694D65">
        <w:rPr>
          <w:rFonts w:ascii="Calibri" w:hAnsi="Calibri" w:cs="Calibri"/>
          <w:sz w:val="22"/>
          <w:szCs w:val="22"/>
          <w:lang w:val="en-GB"/>
        </w:rPr>
        <w:t>Accreditation standards</w:t>
      </w:r>
    </w:p>
    <w:p w14:paraId="566B822B" w14:textId="77777777" w:rsidR="00792C8B" w:rsidRPr="00694D65" w:rsidRDefault="00792C8B" w:rsidP="00792C8B">
      <w:pPr>
        <w:numPr>
          <w:ilvl w:val="0"/>
          <w:numId w:val="18"/>
        </w:numPr>
        <w:rPr>
          <w:rFonts w:ascii="Calibri" w:hAnsi="Calibri" w:cs="Calibri"/>
          <w:sz w:val="22"/>
          <w:szCs w:val="22"/>
          <w:lang w:val="en-GB"/>
        </w:rPr>
      </w:pPr>
      <w:r w:rsidRPr="00694D65">
        <w:rPr>
          <w:rFonts w:ascii="Calibri" w:hAnsi="Calibri" w:cs="Calibri"/>
          <w:sz w:val="22"/>
          <w:szCs w:val="22"/>
          <w:lang w:val="en-GB"/>
        </w:rPr>
        <w:t xml:space="preserve">Enforce </w:t>
      </w:r>
      <w:r w:rsidRPr="00694D65">
        <w:rPr>
          <w:rFonts w:ascii="Calibri" w:hAnsi="Calibri" w:cs="Calibri"/>
          <w:b/>
          <w:bCs/>
          <w:sz w:val="22"/>
          <w:szCs w:val="22"/>
          <w:lang w:val="en-GB"/>
        </w:rPr>
        <w:t>Health &amp; Safety compliance at all times</w:t>
      </w:r>
    </w:p>
    <w:p w14:paraId="756D7E90" w14:textId="77777777" w:rsidR="00792C8B" w:rsidRPr="00694D65" w:rsidRDefault="00792C8B" w:rsidP="00792C8B">
      <w:pPr>
        <w:numPr>
          <w:ilvl w:val="0"/>
          <w:numId w:val="18"/>
        </w:numPr>
        <w:rPr>
          <w:rFonts w:ascii="Calibri" w:hAnsi="Calibri" w:cs="Calibri"/>
          <w:sz w:val="22"/>
          <w:szCs w:val="22"/>
          <w:lang w:val="en-GB"/>
        </w:rPr>
      </w:pPr>
      <w:r w:rsidRPr="00694D65">
        <w:rPr>
          <w:rFonts w:ascii="Calibri" w:hAnsi="Calibri" w:cs="Calibri"/>
          <w:sz w:val="22"/>
          <w:szCs w:val="22"/>
          <w:lang w:val="en-GB"/>
        </w:rPr>
        <w:t>Promote safe working practices across teams</w:t>
      </w:r>
    </w:p>
    <w:p w14:paraId="3F988AF5" w14:textId="77777777" w:rsidR="009E34BE" w:rsidRPr="00694D65" w:rsidRDefault="009E34BE" w:rsidP="009E34BE">
      <w:pPr>
        <w:ind w:left="720"/>
        <w:rPr>
          <w:rFonts w:ascii="Calibri" w:hAnsi="Calibri" w:cs="Calibri"/>
          <w:sz w:val="22"/>
          <w:szCs w:val="22"/>
          <w:lang w:val="en-GB"/>
        </w:rPr>
      </w:pPr>
    </w:p>
    <w:p w14:paraId="049D5D71" w14:textId="154D615C" w:rsidR="00792C8B" w:rsidRPr="00694D65" w:rsidRDefault="00792C8B" w:rsidP="00792C8B">
      <w:pPr>
        <w:rPr>
          <w:rFonts w:ascii="Calibri" w:hAnsi="Calibri" w:cs="Calibri"/>
          <w:b/>
          <w:bCs/>
          <w:sz w:val="22"/>
          <w:szCs w:val="22"/>
          <w:lang w:val="en-GB"/>
        </w:rPr>
      </w:pPr>
      <w:r w:rsidRPr="00694D65">
        <w:rPr>
          <w:rFonts w:ascii="Calibri" w:hAnsi="Calibri" w:cs="Calibri"/>
          <w:b/>
          <w:bCs/>
          <w:sz w:val="22"/>
          <w:szCs w:val="22"/>
          <w:lang w:val="en-GB"/>
        </w:rPr>
        <w:t>Technical Oversight</w:t>
      </w:r>
    </w:p>
    <w:p w14:paraId="241666BC" w14:textId="77777777" w:rsidR="00792C8B" w:rsidRPr="00694D65" w:rsidRDefault="00792C8B" w:rsidP="00792C8B">
      <w:pPr>
        <w:numPr>
          <w:ilvl w:val="0"/>
          <w:numId w:val="19"/>
        </w:numPr>
        <w:rPr>
          <w:rFonts w:ascii="Calibri" w:hAnsi="Calibri" w:cs="Calibri"/>
          <w:sz w:val="22"/>
          <w:szCs w:val="22"/>
          <w:lang w:val="en-GB"/>
        </w:rPr>
      </w:pPr>
      <w:r w:rsidRPr="00694D65">
        <w:rPr>
          <w:rFonts w:ascii="Calibri" w:hAnsi="Calibri" w:cs="Calibri"/>
          <w:sz w:val="22"/>
          <w:szCs w:val="22"/>
          <w:lang w:val="en-GB"/>
        </w:rPr>
        <w:t>Ensure all technical procedures meet required standards</w:t>
      </w:r>
    </w:p>
    <w:p w14:paraId="0A6FF3FF" w14:textId="77777777" w:rsidR="00792C8B" w:rsidRPr="00694D65" w:rsidRDefault="00792C8B" w:rsidP="00792C8B">
      <w:pPr>
        <w:numPr>
          <w:ilvl w:val="0"/>
          <w:numId w:val="19"/>
        </w:numPr>
        <w:rPr>
          <w:rFonts w:ascii="Calibri" w:hAnsi="Calibri" w:cs="Calibri"/>
          <w:sz w:val="22"/>
          <w:szCs w:val="22"/>
          <w:lang w:val="en-GB"/>
        </w:rPr>
      </w:pPr>
      <w:r w:rsidRPr="00694D65">
        <w:rPr>
          <w:rFonts w:ascii="Calibri" w:hAnsi="Calibri" w:cs="Calibri"/>
          <w:sz w:val="22"/>
          <w:szCs w:val="22"/>
          <w:lang w:val="en-GB"/>
        </w:rPr>
        <w:t xml:space="preserve">Maintain compliance with </w:t>
      </w:r>
      <w:r w:rsidRPr="00694D65">
        <w:rPr>
          <w:rFonts w:ascii="Calibri" w:hAnsi="Calibri" w:cs="Calibri"/>
          <w:b/>
          <w:bCs/>
          <w:sz w:val="22"/>
          <w:szCs w:val="22"/>
          <w:lang w:val="en-GB"/>
        </w:rPr>
        <w:t>inspection, testing, and electrical regulations</w:t>
      </w:r>
    </w:p>
    <w:p w14:paraId="73EE0978" w14:textId="77777777" w:rsidR="00BA69CB" w:rsidRPr="00694D65" w:rsidRDefault="00BA69CB" w:rsidP="00BA69CB">
      <w:pPr>
        <w:rPr>
          <w:rFonts w:ascii="Calibri" w:hAnsi="Calibri" w:cs="Calibri"/>
          <w:sz w:val="22"/>
          <w:szCs w:val="22"/>
        </w:rPr>
      </w:pPr>
    </w:p>
    <w:p w14:paraId="508BB56D" w14:textId="77777777" w:rsidR="002B2EB4" w:rsidRPr="00694D65" w:rsidRDefault="002B2EB4" w:rsidP="002B2EB4">
      <w:pPr>
        <w:pStyle w:val="NoSpacing"/>
        <w:jc w:val="both"/>
        <w:rPr>
          <w:rFonts w:ascii="Calibri" w:hAnsi="Calibri" w:cs="Calibri"/>
          <w:b/>
          <w:bCs/>
          <w:sz w:val="22"/>
          <w:szCs w:val="22"/>
          <w:u w:val="single"/>
          <w:lang w:val="en-GB"/>
        </w:rPr>
      </w:pPr>
      <w:r w:rsidRPr="00694D65">
        <w:rPr>
          <w:rFonts w:ascii="Calibri" w:hAnsi="Calibri" w:cs="Calibri"/>
          <w:b/>
          <w:bCs/>
          <w:sz w:val="22"/>
          <w:szCs w:val="22"/>
          <w:u w:val="single"/>
          <w:lang w:val="en-GB"/>
        </w:rPr>
        <w:t>Essential Qualifications</w:t>
      </w:r>
    </w:p>
    <w:p w14:paraId="71CD181E" w14:textId="77777777" w:rsidR="00D85DE0" w:rsidRPr="00694D65" w:rsidRDefault="00D85DE0" w:rsidP="002B2EB4">
      <w:pPr>
        <w:pStyle w:val="NoSpacing"/>
        <w:jc w:val="both"/>
        <w:rPr>
          <w:rFonts w:ascii="Calibri" w:hAnsi="Calibri" w:cs="Calibri"/>
          <w:b/>
          <w:bCs/>
          <w:sz w:val="22"/>
          <w:szCs w:val="22"/>
          <w:u w:val="single"/>
          <w:lang w:val="en-GB"/>
        </w:rPr>
      </w:pPr>
    </w:p>
    <w:p w14:paraId="1ABBF4B6" w14:textId="77777777" w:rsidR="002B2EB4" w:rsidRPr="00694D65" w:rsidRDefault="002B2EB4" w:rsidP="002B2EB4">
      <w:pPr>
        <w:pStyle w:val="NoSpacing"/>
        <w:numPr>
          <w:ilvl w:val="0"/>
          <w:numId w:val="12"/>
        </w:numPr>
        <w:jc w:val="both"/>
        <w:rPr>
          <w:rFonts w:ascii="Calibri" w:hAnsi="Calibri" w:cs="Calibri"/>
          <w:sz w:val="22"/>
          <w:szCs w:val="22"/>
          <w:lang w:val="en-GB"/>
        </w:rPr>
      </w:pPr>
      <w:r w:rsidRPr="00694D65">
        <w:rPr>
          <w:rFonts w:ascii="Calibri" w:hAnsi="Calibri" w:cs="Calibri"/>
          <w:sz w:val="22"/>
          <w:szCs w:val="22"/>
          <w:lang w:val="en-GB"/>
        </w:rPr>
        <w:t>Fully qualified electrician through a recognised apprenticeship to Level 3 or equivalent.</w:t>
      </w:r>
    </w:p>
    <w:p w14:paraId="63B76FDF" w14:textId="77777777" w:rsidR="00CE0B9D" w:rsidRPr="00694D65" w:rsidRDefault="00CE0B9D" w:rsidP="00CE0B9D">
      <w:pPr>
        <w:pStyle w:val="NoSpacing"/>
        <w:ind w:left="720"/>
        <w:jc w:val="both"/>
        <w:rPr>
          <w:rFonts w:ascii="Calibri" w:hAnsi="Calibri" w:cs="Calibri"/>
          <w:sz w:val="22"/>
          <w:szCs w:val="22"/>
          <w:lang w:val="en-GB"/>
        </w:rPr>
      </w:pPr>
    </w:p>
    <w:p w14:paraId="37A7A2FD" w14:textId="77777777" w:rsidR="002B2EB4" w:rsidRPr="00694D65" w:rsidRDefault="002B2EB4" w:rsidP="002B2EB4">
      <w:pPr>
        <w:pStyle w:val="NoSpacing"/>
        <w:numPr>
          <w:ilvl w:val="0"/>
          <w:numId w:val="12"/>
        </w:numPr>
        <w:jc w:val="both"/>
        <w:rPr>
          <w:rFonts w:ascii="Calibri" w:hAnsi="Calibri" w:cs="Calibri"/>
          <w:sz w:val="22"/>
          <w:szCs w:val="22"/>
          <w:lang w:val="en-GB"/>
        </w:rPr>
      </w:pPr>
      <w:r w:rsidRPr="00694D65">
        <w:rPr>
          <w:rFonts w:ascii="Calibri" w:hAnsi="Calibri" w:cs="Calibri"/>
          <w:sz w:val="22"/>
          <w:szCs w:val="22"/>
          <w:lang w:val="en-GB"/>
        </w:rPr>
        <w:t>Qualified to the current electrical regulations: BS 7671 (18th Edition).</w:t>
      </w:r>
    </w:p>
    <w:p w14:paraId="6790B85E" w14:textId="77777777" w:rsidR="00CE0B9D" w:rsidRPr="00694D65" w:rsidRDefault="00CE0B9D" w:rsidP="00E46331">
      <w:pPr>
        <w:pStyle w:val="NoSpacing"/>
        <w:jc w:val="both"/>
        <w:rPr>
          <w:rFonts w:ascii="Calibri" w:hAnsi="Calibri" w:cs="Calibri"/>
          <w:sz w:val="22"/>
          <w:szCs w:val="22"/>
          <w:lang w:val="en-GB"/>
        </w:rPr>
      </w:pPr>
    </w:p>
    <w:p w14:paraId="35249895" w14:textId="77777777" w:rsidR="002B2EB4" w:rsidRPr="00694D65" w:rsidRDefault="002B2EB4" w:rsidP="002B2EB4">
      <w:pPr>
        <w:pStyle w:val="NoSpacing"/>
        <w:numPr>
          <w:ilvl w:val="0"/>
          <w:numId w:val="12"/>
        </w:numPr>
        <w:jc w:val="both"/>
        <w:rPr>
          <w:rFonts w:ascii="Calibri" w:hAnsi="Calibri" w:cs="Calibri"/>
          <w:sz w:val="22"/>
          <w:szCs w:val="22"/>
          <w:lang w:val="en-GB"/>
        </w:rPr>
      </w:pPr>
      <w:r w:rsidRPr="00694D65">
        <w:rPr>
          <w:rFonts w:ascii="Calibri" w:hAnsi="Calibri" w:cs="Calibri"/>
          <w:sz w:val="22"/>
          <w:szCs w:val="22"/>
          <w:lang w:val="en-GB"/>
        </w:rPr>
        <w:t>Level 3 qualification in Inspection, Testing and Initial Verification (e.g., City &amp; Guilds 2391 or equivalent)</w:t>
      </w:r>
    </w:p>
    <w:p w14:paraId="4097A62B" w14:textId="77777777" w:rsidR="00B23D2B" w:rsidRPr="00694D65" w:rsidRDefault="00B23D2B" w:rsidP="00B23D2B">
      <w:pPr>
        <w:rPr>
          <w:rFonts w:ascii="Calibri" w:hAnsi="Calibri" w:cs="Calibri"/>
          <w:b/>
          <w:bCs/>
          <w:sz w:val="22"/>
          <w:szCs w:val="22"/>
          <w:lang w:val="en-GB"/>
        </w:rPr>
      </w:pPr>
    </w:p>
    <w:p w14:paraId="244F871E" w14:textId="77777777" w:rsidR="008F3C30" w:rsidRPr="00694D65" w:rsidRDefault="008F3C30" w:rsidP="009F1B2D">
      <w:pPr>
        <w:rPr>
          <w:rFonts w:ascii="Calibri" w:hAnsi="Calibri" w:cs="Calibri"/>
          <w:b/>
          <w:bCs/>
          <w:sz w:val="22"/>
          <w:szCs w:val="22"/>
          <w:u w:val="single"/>
          <w:lang w:val="en-GB"/>
        </w:rPr>
      </w:pPr>
      <w:r w:rsidRPr="00694D65">
        <w:rPr>
          <w:rFonts w:ascii="Calibri" w:hAnsi="Calibri" w:cs="Calibri"/>
          <w:b/>
          <w:bCs/>
          <w:sz w:val="22"/>
          <w:szCs w:val="22"/>
          <w:u w:val="single"/>
          <w:lang w:val="en-GB"/>
        </w:rPr>
        <w:t>Skills &amp; Experience</w:t>
      </w:r>
    </w:p>
    <w:p w14:paraId="568171F4" w14:textId="77777777" w:rsidR="008F3C30" w:rsidRPr="00694D65" w:rsidRDefault="008F3C30" w:rsidP="008F3C30">
      <w:pPr>
        <w:ind w:left="720"/>
        <w:rPr>
          <w:rFonts w:ascii="Calibri" w:hAnsi="Calibri" w:cs="Calibri"/>
          <w:b/>
          <w:bCs/>
          <w:sz w:val="22"/>
          <w:szCs w:val="22"/>
          <w:u w:val="single"/>
          <w:lang w:val="en-GB"/>
        </w:rPr>
      </w:pPr>
    </w:p>
    <w:p w14:paraId="19FF53A1" w14:textId="77777777" w:rsidR="008F3C30" w:rsidRPr="00694D65" w:rsidRDefault="008F3C30" w:rsidP="008F3C30">
      <w:pPr>
        <w:numPr>
          <w:ilvl w:val="0"/>
          <w:numId w:val="20"/>
        </w:numPr>
        <w:rPr>
          <w:rFonts w:ascii="Calibri" w:hAnsi="Calibri" w:cs="Calibri"/>
          <w:sz w:val="22"/>
          <w:szCs w:val="22"/>
          <w:lang w:val="en-GB"/>
        </w:rPr>
      </w:pPr>
      <w:r w:rsidRPr="00694D65">
        <w:rPr>
          <w:rFonts w:ascii="Calibri" w:hAnsi="Calibri" w:cs="Calibri"/>
          <w:b/>
          <w:bCs/>
          <w:sz w:val="22"/>
          <w:szCs w:val="22"/>
          <w:lang w:val="en-GB"/>
        </w:rPr>
        <w:t>Contract Management &amp; Strategic Thinking</w:t>
      </w:r>
      <w:r w:rsidRPr="00694D65">
        <w:rPr>
          <w:rFonts w:ascii="Calibri" w:hAnsi="Calibri" w:cs="Calibri"/>
          <w:sz w:val="22"/>
          <w:szCs w:val="22"/>
          <w:lang w:val="en-GB"/>
        </w:rPr>
        <w:br/>
        <w:t>Extensive experience managing high-value contracts exceeding £1m per annum, with the ability to apply strategic thinking and sound decision-making to deliver operational and commercial success.</w:t>
      </w:r>
    </w:p>
    <w:p w14:paraId="20ABEF84" w14:textId="77777777" w:rsidR="008F3C30" w:rsidRPr="00694D65" w:rsidRDefault="008F3C30" w:rsidP="008F3C30">
      <w:pPr>
        <w:ind w:left="720"/>
        <w:rPr>
          <w:rFonts w:ascii="Calibri" w:hAnsi="Calibri" w:cs="Calibri"/>
          <w:sz w:val="22"/>
          <w:szCs w:val="22"/>
          <w:lang w:val="en-GB"/>
        </w:rPr>
      </w:pPr>
    </w:p>
    <w:p w14:paraId="73381722" w14:textId="77777777" w:rsidR="008F3C30" w:rsidRPr="00694D65" w:rsidRDefault="008F3C30" w:rsidP="008F3C30">
      <w:pPr>
        <w:numPr>
          <w:ilvl w:val="0"/>
          <w:numId w:val="20"/>
        </w:numPr>
        <w:rPr>
          <w:rFonts w:ascii="Calibri" w:hAnsi="Calibri" w:cs="Calibri"/>
          <w:sz w:val="22"/>
          <w:szCs w:val="22"/>
          <w:lang w:val="en-GB"/>
        </w:rPr>
      </w:pPr>
      <w:r w:rsidRPr="00694D65">
        <w:rPr>
          <w:rFonts w:ascii="Calibri" w:hAnsi="Calibri" w:cs="Calibri"/>
          <w:b/>
          <w:bCs/>
          <w:sz w:val="22"/>
          <w:szCs w:val="22"/>
          <w:lang w:val="en-GB"/>
        </w:rPr>
        <w:t>Senior Stakeholder Influence &amp; Negotiation</w:t>
      </w:r>
      <w:r w:rsidRPr="00694D65">
        <w:rPr>
          <w:rFonts w:ascii="Calibri" w:hAnsi="Calibri" w:cs="Calibri"/>
          <w:sz w:val="22"/>
          <w:szCs w:val="22"/>
          <w:lang w:val="en-GB"/>
        </w:rPr>
        <w:br/>
        <w:t>Proven ability to influence, engage, and negotiate with senior clients, building strong relationships and achieving mutually beneficial commercial outcomes.</w:t>
      </w:r>
    </w:p>
    <w:p w14:paraId="04328949" w14:textId="77777777" w:rsidR="008F3C30" w:rsidRPr="00694D65" w:rsidRDefault="008F3C30" w:rsidP="008F3C30">
      <w:pPr>
        <w:pStyle w:val="ListParagraph"/>
        <w:rPr>
          <w:rFonts w:ascii="Calibri" w:hAnsi="Calibri" w:cs="Calibri"/>
          <w:sz w:val="22"/>
          <w:szCs w:val="22"/>
          <w:lang w:val="en-GB"/>
        </w:rPr>
      </w:pPr>
    </w:p>
    <w:p w14:paraId="32E7DDBE" w14:textId="77777777" w:rsidR="008F3C30" w:rsidRPr="00694D65" w:rsidRDefault="008F3C30" w:rsidP="008F3C30">
      <w:pPr>
        <w:ind w:left="720"/>
        <w:rPr>
          <w:rFonts w:ascii="Calibri" w:hAnsi="Calibri" w:cs="Calibri"/>
          <w:sz w:val="22"/>
          <w:szCs w:val="22"/>
          <w:lang w:val="en-GB"/>
        </w:rPr>
      </w:pPr>
    </w:p>
    <w:p w14:paraId="49DC76C7" w14:textId="77777777" w:rsidR="008F3C30" w:rsidRPr="00694D65" w:rsidRDefault="008F3C30" w:rsidP="008F3C30">
      <w:pPr>
        <w:numPr>
          <w:ilvl w:val="0"/>
          <w:numId w:val="20"/>
        </w:numPr>
        <w:rPr>
          <w:rFonts w:ascii="Calibri" w:hAnsi="Calibri" w:cs="Calibri"/>
          <w:sz w:val="22"/>
          <w:szCs w:val="22"/>
          <w:lang w:val="en-GB"/>
        </w:rPr>
      </w:pPr>
      <w:r w:rsidRPr="00694D65">
        <w:rPr>
          <w:rFonts w:ascii="Calibri" w:hAnsi="Calibri" w:cs="Calibri"/>
          <w:b/>
          <w:bCs/>
          <w:sz w:val="22"/>
          <w:szCs w:val="22"/>
          <w:lang w:val="en-GB"/>
        </w:rPr>
        <w:t>Cost Modelling &amp; Commercial Decision-Making</w:t>
      </w:r>
      <w:r w:rsidRPr="00694D65">
        <w:rPr>
          <w:rFonts w:ascii="Calibri" w:hAnsi="Calibri" w:cs="Calibri"/>
          <w:sz w:val="22"/>
          <w:szCs w:val="22"/>
          <w:lang w:val="en-GB"/>
        </w:rPr>
        <w:br/>
        <w:t>Strong understanding of cost modelling, pricing strategies, and financial analysis to support effective and informed commercial decisions.</w:t>
      </w:r>
    </w:p>
    <w:p w14:paraId="6559CAFD" w14:textId="77777777" w:rsidR="009F1B2D" w:rsidRPr="00694D65" w:rsidRDefault="009F1B2D" w:rsidP="009F1B2D">
      <w:pPr>
        <w:ind w:left="720"/>
        <w:rPr>
          <w:rFonts w:ascii="Calibri" w:hAnsi="Calibri" w:cs="Calibri"/>
          <w:sz w:val="22"/>
          <w:szCs w:val="22"/>
          <w:lang w:val="en-GB"/>
        </w:rPr>
      </w:pPr>
    </w:p>
    <w:p w14:paraId="29C57AD9" w14:textId="77777777" w:rsidR="008F3C30" w:rsidRPr="00694D65" w:rsidRDefault="008F3C30" w:rsidP="008F3C30">
      <w:pPr>
        <w:numPr>
          <w:ilvl w:val="0"/>
          <w:numId w:val="20"/>
        </w:numPr>
        <w:rPr>
          <w:rFonts w:ascii="Calibri" w:hAnsi="Calibri" w:cs="Calibri"/>
          <w:sz w:val="22"/>
          <w:szCs w:val="22"/>
          <w:lang w:val="en-GB"/>
        </w:rPr>
      </w:pPr>
      <w:r w:rsidRPr="00694D65">
        <w:rPr>
          <w:rFonts w:ascii="Calibri" w:hAnsi="Calibri" w:cs="Calibri"/>
          <w:b/>
          <w:bCs/>
          <w:sz w:val="22"/>
          <w:szCs w:val="22"/>
          <w:lang w:val="en-GB"/>
        </w:rPr>
        <w:lastRenderedPageBreak/>
        <w:t>Commercial Awareness &amp; P&amp;L Ownership</w:t>
      </w:r>
      <w:r w:rsidRPr="00694D65">
        <w:rPr>
          <w:rFonts w:ascii="Calibri" w:hAnsi="Calibri" w:cs="Calibri"/>
          <w:sz w:val="22"/>
          <w:szCs w:val="22"/>
          <w:lang w:val="en-GB"/>
        </w:rPr>
        <w:br/>
        <w:t>Demonstrated accountability for full P&amp;L performance, with a clear focus on driving profitability, managing costs, and identifying growth opportunities.</w:t>
      </w:r>
    </w:p>
    <w:p w14:paraId="7088B578" w14:textId="77777777" w:rsidR="009F1B2D" w:rsidRPr="00694D65" w:rsidRDefault="009F1B2D" w:rsidP="00D87762">
      <w:pPr>
        <w:rPr>
          <w:rFonts w:ascii="Calibri" w:hAnsi="Calibri" w:cs="Calibri"/>
          <w:sz w:val="22"/>
          <w:szCs w:val="22"/>
          <w:lang w:val="en-GB"/>
        </w:rPr>
      </w:pPr>
    </w:p>
    <w:p w14:paraId="646C0866" w14:textId="5DAB2FEE" w:rsidR="00BF2BA8" w:rsidRPr="00694D65" w:rsidRDefault="008F3C30" w:rsidP="00BF2BA8">
      <w:pPr>
        <w:numPr>
          <w:ilvl w:val="0"/>
          <w:numId w:val="20"/>
        </w:numPr>
        <w:rPr>
          <w:rFonts w:ascii="Calibri" w:hAnsi="Calibri" w:cs="Calibri"/>
          <w:sz w:val="22"/>
          <w:szCs w:val="22"/>
          <w:lang w:val="en-GB"/>
        </w:rPr>
      </w:pPr>
      <w:r w:rsidRPr="00694D65">
        <w:rPr>
          <w:rFonts w:ascii="Calibri" w:hAnsi="Calibri" w:cs="Calibri"/>
          <w:b/>
          <w:bCs/>
          <w:sz w:val="22"/>
          <w:szCs w:val="22"/>
          <w:lang w:val="en-GB"/>
        </w:rPr>
        <w:t>Health &amp; Safety Expertise</w:t>
      </w:r>
      <w:r w:rsidRPr="00694D65">
        <w:rPr>
          <w:rFonts w:ascii="Calibri" w:hAnsi="Calibri" w:cs="Calibri"/>
          <w:sz w:val="22"/>
          <w:szCs w:val="22"/>
          <w:lang w:val="en-GB"/>
        </w:rPr>
        <w:br/>
        <w:t>Solid knowledge of health and safety legislation and best practice, ensuring compliance, risk mitigation, and a safe working environment.</w:t>
      </w:r>
    </w:p>
    <w:p w14:paraId="389A106A" w14:textId="77777777" w:rsidR="00BF2BA8" w:rsidRPr="00694D65" w:rsidRDefault="00BF2BA8" w:rsidP="00BF2BA8">
      <w:pPr>
        <w:rPr>
          <w:rFonts w:ascii="Calibri" w:hAnsi="Calibri" w:cs="Calibri"/>
          <w:sz w:val="22"/>
          <w:szCs w:val="22"/>
          <w:lang w:val="en-GB"/>
        </w:rPr>
      </w:pPr>
    </w:p>
    <w:p w14:paraId="610936AB" w14:textId="5BB1AB6A" w:rsidR="00BF2BA8" w:rsidRPr="00694D65" w:rsidRDefault="001D48B3" w:rsidP="00BF2BA8">
      <w:pPr>
        <w:pStyle w:val="NormalWeb"/>
        <w:numPr>
          <w:ilvl w:val="0"/>
          <w:numId w:val="20"/>
        </w:numPr>
        <w:spacing w:line="300" w:lineRule="atLeast"/>
        <w:rPr>
          <w:rFonts w:ascii="Calibri" w:hAnsi="Calibri" w:cs="Calibri"/>
          <w:sz w:val="22"/>
          <w:szCs w:val="22"/>
        </w:rPr>
      </w:pPr>
      <w:r w:rsidRPr="00694D65">
        <w:rPr>
          <w:rFonts w:ascii="Calibri" w:hAnsi="Calibri" w:cs="Calibri"/>
          <w:sz w:val="22"/>
          <w:szCs w:val="22"/>
        </w:rPr>
        <w:t xml:space="preserve"> </w:t>
      </w:r>
      <w:r w:rsidRPr="00694D65">
        <w:rPr>
          <w:rStyle w:val="Strong"/>
          <w:rFonts w:ascii="Calibri" w:hAnsi="Calibri" w:cs="Calibri"/>
          <w:sz w:val="22"/>
          <w:szCs w:val="22"/>
        </w:rPr>
        <w:t>Communication &amp; Cross-Functional Collaboration</w:t>
      </w:r>
      <w:r w:rsidRPr="00694D65">
        <w:rPr>
          <w:rFonts w:ascii="Calibri" w:hAnsi="Calibri" w:cs="Calibri"/>
          <w:sz w:val="22"/>
          <w:szCs w:val="22"/>
        </w:rPr>
        <w:br/>
        <w:t>Excellent communication skills with a proven ability to work effectively across multiple functions, fostering collaboration and alignment to achieve shared business objectives</w:t>
      </w:r>
      <w:r w:rsidRPr="00694D65">
        <w:rPr>
          <w:rFonts w:ascii="Calibri" w:hAnsi="Calibri" w:cs="Calibri"/>
          <w:sz w:val="22"/>
          <w:szCs w:val="22"/>
        </w:rPr>
        <w:t>.</w:t>
      </w:r>
    </w:p>
    <w:p w14:paraId="784D4A33" w14:textId="77777777" w:rsidR="00BF2BA8" w:rsidRPr="00694D65" w:rsidRDefault="00BF2BA8" w:rsidP="00BF2BA8">
      <w:pPr>
        <w:pStyle w:val="NormalWeb"/>
        <w:spacing w:line="300" w:lineRule="atLeast"/>
        <w:ind w:left="720"/>
        <w:rPr>
          <w:rFonts w:ascii="Calibri" w:hAnsi="Calibri" w:cs="Calibri"/>
          <w:sz w:val="22"/>
          <w:szCs w:val="22"/>
        </w:rPr>
      </w:pPr>
    </w:p>
    <w:p w14:paraId="4F30C086" w14:textId="05A84B35" w:rsidR="00D25B7F" w:rsidRPr="00694D65" w:rsidRDefault="001D48B3" w:rsidP="001D48B3">
      <w:pPr>
        <w:pStyle w:val="NormalWeb"/>
        <w:numPr>
          <w:ilvl w:val="0"/>
          <w:numId w:val="20"/>
        </w:numPr>
        <w:spacing w:line="300" w:lineRule="atLeast"/>
        <w:rPr>
          <w:rFonts w:ascii="Calibri" w:hAnsi="Calibri" w:cs="Calibri"/>
          <w:sz w:val="22"/>
          <w:szCs w:val="22"/>
        </w:rPr>
      </w:pPr>
      <w:r w:rsidRPr="00694D65">
        <w:rPr>
          <w:rStyle w:val="Strong"/>
          <w:rFonts w:ascii="Calibri" w:hAnsi="Calibri" w:cs="Calibri"/>
          <w:sz w:val="22"/>
          <w:szCs w:val="22"/>
        </w:rPr>
        <w:t>Analytical Thinking &amp; Attention to Detail</w:t>
      </w:r>
      <w:r w:rsidRPr="00694D65">
        <w:rPr>
          <w:rFonts w:ascii="Calibri" w:hAnsi="Calibri" w:cs="Calibri"/>
          <w:sz w:val="22"/>
          <w:szCs w:val="22"/>
        </w:rPr>
        <w:br/>
        <w:t>Highly detail-oriented with strong analytical skills, capable of interpreting, challenging, and validating data to support informed decision-making and continuous improvement</w:t>
      </w:r>
      <w:r w:rsidRPr="00694D65">
        <w:rPr>
          <w:rFonts w:ascii="Calibri" w:hAnsi="Calibri" w:cs="Calibri"/>
          <w:sz w:val="22"/>
          <w:szCs w:val="22"/>
        </w:rPr>
        <w:t>.</w:t>
      </w:r>
    </w:p>
    <w:p w14:paraId="14E0EF67" w14:textId="77777777" w:rsidR="00B23D2B" w:rsidRPr="00694D65" w:rsidRDefault="00B23D2B" w:rsidP="00B23D2B">
      <w:pPr>
        <w:rPr>
          <w:rFonts w:ascii="Calibri" w:hAnsi="Calibri" w:cs="Calibri"/>
          <w:sz w:val="22"/>
          <w:szCs w:val="22"/>
          <w:lang w:val="en-GB"/>
        </w:rPr>
      </w:pPr>
    </w:p>
    <w:p w14:paraId="756A3CB9" w14:textId="77777777" w:rsidR="00B23D2B" w:rsidRPr="00694D65" w:rsidRDefault="00B23D2B" w:rsidP="00B23D2B">
      <w:pPr>
        <w:pStyle w:val="NoSpacing"/>
        <w:jc w:val="both"/>
        <w:rPr>
          <w:rFonts w:ascii="Calibri" w:hAnsi="Calibri" w:cs="Calibri"/>
          <w:sz w:val="22"/>
          <w:szCs w:val="22"/>
          <w:lang w:val="en-GB"/>
        </w:rPr>
      </w:pPr>
    </w:p>
    <w:p w14:paraId="39DDA9B4" w14:textId="1A5FB71F" w:rsidR="009D7310" w:rsidRPr="00694D65" w:rsidRDefault="009D7310" w:rsidP="009D7310">
      <w:pPr>
        <w:overflowPunct/>
        <w:autoSpaceDE/>
        <w:autoSpaceDN/>
        <w:adjustRightInd/>
        <w:spacing w:after="160" w:line="259" w:lineRule="auto"/>
        <w:textAlignment w:val="auto"/>
        <w:rPr>
          <w:rFonts w:ascii="Calibri" w:hAnsi="Calibri" w:cs="Calibri"/>
          <w:b/>
          <w:bCs/>
          <w:sz w:val="22"/>
          <w:szCs w:val="22"/>
          <w:u w:val="single"/>
          <w:lang w:val="en-GB"/>
        </w:rPr>
      </w:pPr>
      <w:r w:rsidRPr="00694D65">
        <w:rPr>
          <w:rFonts w:ascii="Calibri" w:hAnsi="Calibri" w:cs="Calibri"/>
          <w:b/>
          <w:bCs/>
          <w:sz w:val="22"/>
          <w:szCs w:val="22"/>
          <w:u w:val="single"/>
          <w:lang w:val="en-GB"/>
        </w:rPr>
        <w:t>Personal Attributes</w:t>
      </w:r>
    </w:p>
    <w:p w14:paraId="07C43E3A" w14:textId="6FE835D7" w:rsidR="009D7310" w:rsidRPr="00694D65" w:rsidRDefault="006449D9" w:rsidP="00EF1445">
      <w:pPr>
        <w:pStyle w:val="ListParagraph"/>
        <w:numPr>
          <w:ilvl w:val="0"/>
          <w:numId w:val="11"/>
        </w:numPr>
        <w:overflowPunct/>
        <w:autoSpaceDE/>
        <w:autoSpaceDN/>
        <w:adjustRightInd/>
        <w:spacing w:line="300" w:lineRule="atLeast"/>
        <w:textAlignment w:val="auto"/>
        <w:rPr>
          <w:rFonts w:ascii="Calibri" w:hAnsi="Calibri" w:cs="Calibri"/>
          <w:sz w:val="22"/>
          <w:szCs w:val="22"/>
          <w:lang w:val="en-GB" w:eastAsia="en-GB"/>
        </w:rPr>
      </w:pPr>
      <w:r w:rsidRPr="00694D65">
        <w:rPr>
          <w:rFonts w:ascii="Calibri" w:hAnsi="Calibri" w:cs="Calibri"/>
          <w:b/>
          <w:bCs/>
          <w:sz w:val="22"/>
          <w:szCs w:val="22"/>
          <w:lang w:val="en-GB" w:eastAsia="en-GB"/>
        </w:rPr>
        <w:t>Resilient</w:t>
      </w:r>
      <w:r w:rsidRPr="00694D65">
        <w:rPr>
          <w:rFonts w:ascii="Calibri" w:hAnsi="Calibri" w:cs="Calibri"/>
          <w:sz w:val="22"/>
          <w:szCs w:val="22"/>
          <w:lang w:val="en-GB" w:eastAsia="en-GB"/>
        </w:rPr>
        <w:t xml:space="preserve"> – Performs effectively under pressure and manages challenging situations calmly</w:t>
      </w:r>
    </w:p>
    <w:p w14:paraId="040FCE14" w14:textId="77777777" w:rsidR="00EF1445" w:rsidRPr="00694D65" w:rsidRDefault="00EF1445" w:rsidP="00EF1445">
      <w:pPr>
        <w:pStyle w:val="ListParagraph"/>
        <w:overflowPunct/>
        <w:autoSpaceDE/>
        <w:autoSpaceDN/>
        <w:adjustRightInd/>
        <w:spacing w:line="300" w:lineRule="atLeast"/>
        <w:textAlignment w:val="auto"/>
        <w:rPr>
          <w:rFonts w:ascii="Calibri" w:hAnsi="Calibri" w:cs="Calibri"/>
          <w:sz w:val="22"/>
          <w:szCs w:val="22"/>
          <w:lang w:val="en-GB" w:eastAsia="en-GB"/>
        </w:rPr>
      </w:pPr>
    </w:p>
    <w:p w14:paraId="0E93F6C3" w14:textId="121FA298" w:rsidR="009D7310" w:rsidRPr="00694D65" w:rsidRDefault="00EF1445" w:rsidP="00EF1445">
      <w:pPr>
        <w:pStyle w:val="ListParagraph"/>
        <w:numPr>
          <w:ilvl w:val="0"/>
          <w:numId w:val="11"/>
        </w:numPr>
        <w:overflowPunct/>
        <w:autoSpaceDE/>
        <w:autoSpaceDN/>
        <w:adjustRightInd/>
        <w:spacing w:line="300" w:lineRule="atLeast"/>
        <w:textAlignment w:val="auto"/>
        <w:rPr>
          <w:rFonts w:ascii="Calibri" w:hAnsi="Calibri" w:cs="Calibri"/>
          <w:sz w:val="22"/>
          <w:szCs w:val="22"/>
          <w:lang w:val="en-GB" w:eastAsia="en-GB"/>
        </w:rPr>
      </w:pPr>
      <w:r w:rsidRPr="00694D65">
        <w:rPr>
          <w:rFonts w:ascii="Calibri" w:hAnsi="Calibri" w:cs="Calibri"/>
          <w:b/>
          <w:bCs/>
          <w:sz w:val="22"/>
          <w:szCs w:val="22"/>
          <w:lang w:val="en-GB" w:eastAsia="en-GB"/>
        </w:rPr>
        <w:t>Confident</w:t>
      </w:r>
      <w:r w:rsidRPr="00694D65">
        <w:rPr>
          <w:rFonts w:ascii="Calibri" w:hAnsi="Calibri" w:cs="Calibri"/>
          <w:sz w:val="22"/>
          <w:szCs w:val="22"/>
          <w:lang w:val="en-GB" w:eastAsia="en-GB"/>
        </w:rPr>
        <w:t xml:space="preserve"> – Communicates clearly and challenges constructively when needed</w:t>
      </w:r>
      <w:r w:rsidR="009D7310" w:rsidRPr="00694D65">
        <w:rPr>
          <w:rFonts w:ascii="Calibri" w:hAnsi="Calibri" w:cs="Calibri"/>
          <w:sz w:val="22"/>
          <w:szCs w:val="22"/>
          <w:lang w:val="en-GB"/>
        </w:rPr>
        <w:t>.</w:t>
      </w:r>
    </w:p>
    <w:p w14:paraId="6C6244C1" w14:textId="77777777" w:rsidR="00EF1445" w:rsidRPr="00694D65" w:rsidRDefault="00EF1445" w:rsidP="00EF1445">
      <w:pPr>
        <w:pStyle w:val="ListParagraph"/>
        <w:rPr>
          <w:rFonts w:ascii="Calibri" w:hAnsi="Calibri" w:cs="Calibri"/>
          <w:sz w:val="22"/>
          <w:szCs w:val="22"/>
          <w:lang w:val="en-GB" w:eastAsia="en-GB"/>
        </w:rPr>
      </w:pPr>
    </w:p>
    <w:p w14:paraId="5DF3C891" w14:textId="7DDD285D" w:rsidR="00EF1445" w:rsidRPr="00694D65" w:rsidRDefault="00EF1445" w:rsidP="00EF1445">
      <w:pPr>
        <w:pStyle w:val="ListParagraph"/>
        <w:numPr>
          <w:ilvl w:val="0"/>
          <w:numId w:val="11"/>
        </w:numPr>
        <w:overflowPunct/>
        <w:autoSpaceDE/>
        <w:autoSpaceDN/>
        <w:adjustRightInd/>
        <w:spacing w:line="300" w:lineRule="atLeast"/>
        <w:textAlignment w:val="auto"/>
        <w:rPr>
          <w:rFonts w:ascii="Calibri" w:hAnsi="Calibri" w:cs="Calibri"/>
          <w:sz w:val="22"/>
          <w:szCs w:val="22"/>
          <w:lang w:val="en-GB" w:eastAsia="en-GB"/>
        </w:rPr>
      </w:pPr>
      <w:r w:rsidRPr="00694D65">
        <w:rPr>
          <w:rFonts w:ascii="Calibri" w:hAnsi="Calibri" w:cs="Calibri"/>
          <w:b/>
          <w:bCs/>
          <w:sz w:val="22"/>
          <w:szCs w:val="22"/>
          <w:lang w:val="en-GB"/>
        </w:rPr>
        <w:t>Collaborative</w:t>
      </w:r>
      <w:r w:rsidRPr="00694D65">
        <w:rPr>
          <w:rFonts w:ascii="Calibri" w:hAnsi="Calibri" w:cs="Calibri"/>
          <w:sz w:val="22"/>
          <w:szCs w:val="22"/>
          <w:lang w:val="en-GB"/>
        </w:rPr>
        <w:t xml:space="preserve"> – Works effectively with teams and builds strong relationships</w:t>
      </w:r>
    </w:p>
    <w:p w14:paraId="0CA283AF" w14:textId="77777777" w:rsidR="00EF1445" w:rsidRPr="00694D65" w:rsidRDefault="00EF1445" w:rsidP="00EF1445">
      <w:pPr>
        <w:pStyle w:val="ListParagraph"/>
        <w:rPr>
          <w:rFonts w:ascii="Calibri" w:hAnsi="Calibri" w:cs="Calibri"/>
          <w:sz w:val="22"/>
          <w:szCs w:val="22"/>
          <w:lang w:val="en-GB" w:eastAsia="en-GB"/>
        </w:rPr>
      </w:pPr>
    </w:p>
    <w:p w14:paraId="7B282DCF" w14:textId="77777777" w:rsidR="00EF1445" w:rsidRPr="00694D65" w:rsidRDefault="00EF1445" w:rsidP="00EF1445">
      <w:pPr>
        <w:pStyle w:val="ListParagraph"/>
        <w:numPr>
          <w:ilvl w:val="0"/>
          <w:numId w:val="11"/>
        </w:numPr>
        <w:overflowPunct/>
        <w:autoSpaceDE/>
        <w:autoSpaceDN/>
        <w:adjustRightInd/>
        <w:spacing w:after="160" w:line="259" w:lineRule="auto"/>
        <w:textAlignment w:val="auto"/>
        <w:rPr>
          <w:rFonts w:ascii="Calibri" w:hAnsi="Calibri" w:cs="Calibri"/>
          <w:sz w:val="22"/>
          <w:szCs w:val="22"/>
          <w:lang w:val="en-GB"/>
        </w:rPr>
      </w:pPr>
      <w:r w:rsidRPr="00694D65">
        <w:rPr>
          <w:rFonts w:ascii="Calibri" w:hAnsi="Calibri" w:cs="Calibri"/>
          <w:b/>
          <w:bCs/>
          <w:sz w:val="22"/>
          <w:szCs w:val="22"/>
          <w:lang w:val="en-GB"/>
        </w:rPr>
        <w:t>Integrity-driven</w:t>
      </w:r>
      <w:r w:rsidRPr="00694D65">
        <w:rPr>
          <w:rFonts w:ascii="Calibri" w:hAnsi="Calibri" w:cs="Calibri"/>
          <w:sz w:val="22"/>
          <w:szCs w:val="22"/>
          <w:lang w:val="en-GB"/>
        </w:rPr>
        <w:t xml:space="preserve"> – Acts ethically and maintains professional standards</w:t>
      </w:r>
    </w:p>
    <w:p w14:paraId="6FC87533" w14:textId="77777777" w:rsidR="00694D65" w:rsidRPr="00694D65" w:rsidRDefault="00694D65" w:rsidP="00694D65">
      <w:pPr>
        <w:pStyle w:val="ListParagraph"/>
        <w:rPr>
          <w:rFonts w:ascii="Calibri" w:hAnsi="Calibri" w:cs="Calibri"/>
          <w:sz w:val="22"/>
          <w:szCs w:val="22"/>
          <w:lang w:val="en-GB"/>
        </w:rPr>
      </w:pPr>
    </w:p>
    <w:p w14:paraId="6C4009E5" w14:textId="77777777" w:rsidR="00694D65" w:rsidRPr="00694D65" w:rsidRDefault="00694D65" w:rsidP="00694D65">
      <w:pPr>
        <w:pStyle w:val="ListParagraph"/>
        <w:overflowPunct/>
        <w:autoSpaceDE/>
        <w:autoSpaceDN/>
        <w:adjustRightInd/>
        <w:spacing w:after="160" w:line="259" w:lineRule="auto"/>
        <w:textAlignment w:val="auto"/>
        <w:rPr>
          <w:rFonts w:ascii="Calibri" w:hAnsi="Calibri" w:cs="Calibri"/>
          <w:sz w:val="22"/>
          <w:szCs w:val="22"/>
          <w:lang w:val="en-GB"/>
        </w:rPr>
      </w:pPr>
    </w:p>
    <w:p w14:paraId="63248D96" w14:textId="77777777" w:rsidR="00694D65" w:rsidRPr="00694D65" w:rsidRDefault="00694D65" w:rsidP="00694D65">
      <w:pPr>
        <w:pStyle w:val="ListParagraph"/>
        <w:numPr>
          <w:ilvl w:val="0"/>
          <w:numId w:val="11"/>
        </w:numPr>
        <w:overflowPunct/>
        <w:autoSpaceDE/>
        <w:autoSpaceDN/>
        <w:adjustRightInd/>
        <w:spacing w:line="300" w:lineRule="atLeast"/>
        <w:textAlignment w:val="auto"/>
        <w:rPr>
          <w:rFonts w:ascii="Calibri" w:hAnsi="Calibri" w:cs="Calibri"/>
          <w:sz w:val="22"/>
          <w:szCs w:val="22"/>
          <w:lang w:val="en-GB" w:eastAsia="en-GB"/>
        </w:rPr>
      </w:pPr>
      <w:r w:rsidRPr="00694D65">
        <w:rPr>
          <w:rFonts w:ascii="Calibri" w:hAnsi="Calibri" w:cs="Calibri"/>
          <w:b/>
          <w:bCs/>
          <w:sz w:val="22"/>
          <w:szCs w:val="22"/>
          <w:lang w:val="en-GB" w:eastAsia="en-GB"/>
        </w:rPr>
        <w:t>Committed to Equality &amp; Diversity</w:t>
      </w:r>
      <w:r w:rsidRPr="00694D65">
        <w:rPr>
          <w:rFonts w:ascii="Calibri" w:hAnsi="Calibri" w:cs="Calibri"/>
          <w:sz w:val="22"/>
          <w:szCs w:val="22"/>
          <w:lang w:val="en-GB" w:eastAsia="en-GB"/>
        </w:rPr>
        <w:t xml:space="preserve"> – Demonstrates a clear understanding and active support of equality, diversity, and inclusion in the workplace, promoting a respectful and inclusive environment.</w:t>
      </w:r>
    </w:p>
    <w:p w14:paraId="6273B98F" w14:textId="77777777" w:rsidR="00EF1445" w:rsidRPr="00694D65" w:rsidRDefault="00EF1445" w:rsidP="00694D65">
      <w:pPr>
        <w:pStyle w:val="ListParagraph"/>
        <w:overflowPunct/>
        <w:autoSpaceDE/>
        <w:autoSpaceDN/>
        <w:adjustRightInd/>
        <w:spacing w:line="300" w:lineRule="atLeast"/>
        <w:textAlignment w:val="auto"/>
        <w:rPr>
          <w:rFonts w:ascii="Calibri" w:hAnsi="Calibri" w:cs="Calibri"/>
          <w:sz w:val="22"/>
          <w:szCs w:val="22"/>
          <w:lang w:val="en-GB" w:eastAsia="en-GB"/>
        </w:rPr>
      </w:pPr>
    </w:p>
    <w:p w14:paraId="4801C875" w14:textId="77777777" w:rsidR="00EF1445" w:rsidRPr="00EF1445" w:rsidRDefault="00EF1445" w:rsidP="00EF1445">
      <w:pPr>
        <w:pStyle w:val="ListParagraph"/>
        <w:rPr>
          <w:rFonts w:ascii="Segoe UI" w:hAnsi="Segoe UI" w:cs="Segoe UI"/>
          <w:sz w:val="21"/>
          <w:szCs w:val="21"/>
          <w:lang w:val="en-GB" w:eastAsia="en-GB"/>
        </w:rPr>
      </w:pPr>
    </w:p>
    <w:p w14:paraId="4F40EFCB" w14:textId="77777777" w:rsidR="00EF1445" w:rsidRPr="00EF1445" w:rsidRDefault="00EF1445" w:rsidP="00EF1445">
      <w:pPr>
        <w:overflowPunct/>
        <w:autoSpaceDE/>
        <w:autoSpaceDN/>
        <w:adjustRightInd/>
        <w:spacing w:after="160" w:line="259" w:lineRule="auto"/>
        <w:ind w:left="720"/>
        <w:textAlignment w:val="auto"/>
        <w:rPr>
          <w:rFonts w:ascii="Calibri" w:hAnsi="Calibri" w:cs="Calibri"/>
          <w:sz w:val="22"/>
          <w:szCs w:val="22"/>
          <w:lang w:val="en-GB"/>
        </w:rPr>
      </w:pPr>
    </w:p>
    <w:p w14:paraId="7A69CD40" w14:textId="77777777" w:rsidR="009D7310" w:rsidRPr="009D7310" w:rsidRDefault="009D7310" w:rsidP="000D5F4C">
      <w:pPr>
        <w:overflowPunct/>
        <w:autoSpaceDE/>
        <w:autoSpaceDN/>
        <w:adjustRightInd/>
        <w:spacing w:after="160" w:line="259" w:lineRule="auto"/>
        <w:ind w:left="720"/>
        <w:textAlignment w:val="auto"/>
        <w:rPr>
          <w:rFonts w:ascii="Calibri" w:hAnsi="Calibri" w:cs="Calibri"/>
          <w:sz w:val="22"/>
          <w:szCs w:val="22"/>
          <w:lang w:val="en-GB"/>
        </w:rPr>
      </w:pPr>
    </w:p>
    <w:p w14:paraId="214F44A9" w14:textId="77777777" w:rsidR="009D7310" w:rsidRPr="00D85DE0" w:rsidRDefault="009D7310" w:rsidP="009D7310">
      <w:pPr>
        <w:overflowPunct/>
        <w:autoSpaceDE/>
        <w:autoSpaceDN/>
        <w:adjustRightInd/>
        <w:spacing w:after="160" w:line="259" w:lineRule="auto"/>
        <w:textAlignment w:val="auto"/>
        <w:rPr>
          <w:rFonts w:ascii="Calibri" w:hAnsi="Calibri" w:cs="Calibri"/>
          <w:sz w:val="22"/>
          <w:szCs w:val="22"/>
        </w:rPr>
      </w:pPr>
    </w:p>
    <w:p w14:paraId="4417783B" w14:textId="77777777" w:rsidR="00BA69CB" w:rsidRPr="00D85DE0" w:rsidRDefault="00BA69CB" w:rsidP="00BA69CB">
      <w:pPr>
        <w:overflowPunct/>
        <w:autoSpaceDE/>
        <w:autoSpaceDN/>
        <w:adjustRightInd/>
        <w:spacing w:after="160" w:line="259" w:lineRule="auto"/>
        <w:textAlignment w:val="auto"/>
        <w:rPr>
          <w:rFonts w:ascii="Calibri" w:hAnsi="Calibri" w:cs="Calibri"/>
          <w:sz w:val="22"/>
          <w:szCs w:val="22"/>
        </w:rPr>
      </w:pPr>
    </w:p>
    <w:p w14:paraId="10C22005" w14:textId="77777777" w:rsidR="00BA69CB" w:rsidRPr="00CD3C8D" w:rsidRDefault="00BA69CB" w:rsidP="00BA69CB">
      <w:pPr>
        <w:overflowPunct/>
        <w:autoSpaceDE/>
        <w:autoSpaceDN/>
        <w:adjustRightInd/>
        <w:spacing w:after="160" w:line="259" w:lineRule="auto"/>
        <w:textAlignment w:val="auto"/>
        <w:rPr>
          <w:rFonts w:asciiTheme="minorHAnsi" w:hAnsiTheme="minorHAnsi" w:cstheme="minorHAnsi"/>
          <w:sz w:val="22"/>
          <w:szCs w:val="22"/>
        </w:rPr>
      </w:pPr>
    </w:p>
    <w:p w14:paraId="02531625" w14:textId="77777777" w:rsidR="00BA69CB" w:rsidRDefault="00BA69CB" w:rsidP="00BA69CB">
      <w:pPr>
        <w:pStyle w:val="NoSpacing"/>
        <w:jc w:val="both"/>
        <w:rPr>
          <w:rFonts w:ascii="Calibri" w:hAnsi="Calibri" w:cs="Calibri"/>
          <w:color w:val="000000" w:themeColor="text1"/>
          <w:sz w:val="22"/>
          <w:szCs w:val="22"/>
        </w:rPr>
      </w:pPr>
    </w:p>
    <w:p w14:paraId="48853101" w14:textId="77777777" w:rsidR="00BA69CB" w:rsidRDefault="00BA69CB" w:rsidP="00BA69CB">
      <w:pPr>
        <w:pStyle w:val="NoSpacing"/>
        <w:jc w:val="both"/>
        <w:rPr>
          <w:rFonts w:ascii="Calibri" w:hAnsi="Calibri" w:cs="Calibri"/>
          <w:color w:val="000000" w:themeColor="text1"/>
          <w:sz w:val="22"/>
          <w:szCs w:val="22"/>
        </w:rPr>
      </w:pPr>
    </w:p>
    <w:p w14:paraId="38B5C99C" w14:textId="77777777" w:rsidR="00BA69CB" w:rsidRDefault="00BA69CB" w:rsidP="00BA69CB">
      <w:pPr>
        <w:pStyle w:val="NoSpacing"/>
        <w:jc w:val="both"/>
        <w:rPr>
          <w:rFonts w:ascii="Calibri" w:hAnsi="Calibri" w:cs="Calibri"/>
          <w:color w:val="000000" w:themeColor="text1"/>
          <w:sz w:val="22"/>
          <w:szCs w:val="22"/>
        </w:rPr>
      </w:pPr>
    </w:p>
    <w:p w14:paraId="310432C6" w14:textId="77777777" w:rsidR="00BA69CB" w:rsidRPr="005D2C44" w:rsidRDefault="00BA69CB" w:rsidP="00BA69CB">
      <w:pPr>
        <w:rPr>
          <w:rFonts w:ascii="Arial" w:hAnsi="Arial" w:cs="Arial"/>
          <w:b/>
          <w:sz w:val="16"/>
          <w:szCs w:val="16"/>
        </w:rPr>
      </w:pPr>
    </w:p>
    <w:p w14:paraId="091CAC40" w14:textId="77777777" w:rsidR="00BA69CB" w:rsidRPr="00920893" w:rsidRDefault="00BA69CB" w:rsidP="00BA69CB">
      <w:pPr>
        <w:rPr>
          <w:rFonts w:ascii="Arial" w:hAnsi="Arial" w:cs="Arial"/>
          <w:sz w:val="16"/>
        </w:rPr>
      </w:pPr>
    </w:p>
    <w:p w14:paraId="2C08D051" w14:textId="77777777" w:rsidR="00BA69CB" w:rsidRPr="00920893" w:rsidRDefault="00BA69CB" w:rsidP="00BA69CB">
      <w:pPr>
        <w:rPr>
          <w:rFonts w:ascii="Arial" w:hAnsi="Arial" w:cs="Arial"/>
          <w:sz w:val="14"/>
        </w:rPr>
      </w:pPr>
    </w:p>
    <w:p w14:paraId="48AD7B8B" w14:textId="77777777" w:rsidR="00B176F6" w:rsidRDefault="00B176F6"/>
    <w:sectPr w:rsidR="00B176F6" w:rsidSect="00BA69CB">
      <w:footerReference w:type="default" r:id="rId8"/>
      <w:pgSz w:w="12242" w:h="15842"/>
      <w:pgMar w:top="568"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17CC" w14:textId="77777777" w:rsidR="00200974" w:rsidRDefault="00200974" w:rsidP="00BA69CB">
      <w:r>
        <w:separator/>
      </w:r>
    </w:p>
  </w:endnote>
  <w:endnote w:type="continuationSeparator" w:id="0">
    <w:p w14:paraId="552C62F7" w14:textId="77777777" w:rsidR="00200974" w:rsidRDefault="00200974" w:rsidP="00BA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8EB0" w14:textId="23CE3DF4" w:rsidR="00BA69CB" w:rsidRDefault="00BA69CB">
    <w:pPr>
      <w:pStyle w:val="Footer"/>
      <w:rPr>
        <w:rFonts w:ascii="Arial" w:hAnsi="Arial" w:cs="Arial"/>
        <w:sz w:val="12"/>
        <w:szCs w:val="12"/>
      </w:rPr>
    </w:pPr>
    <w:r>
      <w:rPr>
        <w:rFonts w:ascii="Arial" w:hAnsi="Arial" w:cs="Arial"/>
        <w:sz w:val="12"/>
        <w:szCs w:val="12"/>
      </w:rPr>
      <w:t>January 2026</w:t>
    </w:r>
  </w:p>
  <w:p w14:paraId="19BC3DF9" w14:textId="77777777" w:rsidR="00BA69CB" w:rsidRPr="00C92823" w:rsidRDefault="00BA69CB">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E5B9" w14:textId="77777777" w:rsidR="00200974" w:rsidRDefault="00200974" w:rsidP="00BA69CB">
      <w:r>
        <w:separator/>
      </w:r>
    </w:p>
  </w:footnote>
  <w:footnote w:type="continuationSeparator" w:id="0">
    <w:p w14:paraId="159FB714" w14:textId="77777777" w:rsidR="00200974" w:rsidRDefault="00200974" w:rsidP="00BA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54F"/>
    <w:multiLevelType w:val="multilevel"/>
    <w:tmpl w:val="3C2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10132"/>
    <w:multiLevelType w:val="hybridMultilevel"/>
    <w:tmpl w:val="1C7629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A2B58"/>
    <w:multiLevelType w:val="multilevel"/>
    <w:tmpl w:val="FD9CE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F27E3"/>
    <w:multiLevelType w:val="multilevel"/>
    <w:tmpl w:val="D04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404FB"/>
    <w:multiLevelType w:val="multilevel"/>
    <w:tmpl w:val="9DE2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03AB2"/>
    <w:multiLevelType w:val="multilevel"/>
    <w:tmpl w:val="1A4C2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8410A"/>
    <w:multiLevelType w:val="multilevel"/>
    <w:tmpl w:val="BCAE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943BB"/>
    <w:multiLevelType w:val="hybridMultilevel"/>
    <w:tmpl w:val="9AA64D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4499B"/>
    <w:multiLevelType w:val="multilevel"/>
    <w:tmpl w:val="0EF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72F"/>
    <w:multiLevelType w:val="hybridMultilevel"/>
    <w:tmpl w:val="53A44F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BE2CE2"/>
    <w:multiLevelType w:val="multilevel"/>
    <w:tmpl w:val="4E0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E5895"/>
    <w:multiLevelType w:val="multilevel"/>
    <w:tmpl w:val="347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5558C"/>
    <w:multiLevelType w:val="multilevel"/>
    <w:tmpl w:val="24B8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57F9F"/>
    <w:multiLevelType w:val="multilevel"/>
    <w:tmpl w:val="7846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31695"/>
    <w:multiLevelType w:val="multilevel"/>
    <w:tmpl w:val="F290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10D18"/>
    <w:multiLevelType w:val="multilevel"/>
    <w:tmpl w:val="164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B7057"/>
    <w:multiLevelType w:val="multilevel"/>
    <w:tmpl w:val="38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33236"/>
    <w:multiLevelType w:val="multilevel"/>
    <w:tmpl w:val="F7E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32A44"/>
    <w:multiLevelType w:val="hybridMultilevel"/>
    <w:tmpl w:val="4D1EE9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A1A15"/>
    <w:multiLevelType w:val="multilevel"/>
    <w:tmpl w:val="74FE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179760">
    <w:abstractNumId w:val="9"/>
  </w:num>
  <w:num w:numId="2" w16cid:durableId="1734161300">
    <w:abstractNumId w:val="18"/>
  </w:num>
  <w:num w:numId="3" w16cid:durableId="645745752">
    <w:abstractNumId w:val="1"/>
  </w:num>
  <w:num w:numId="4" w16cid:durableId="1026832548">
    <w:abstractNumId w:val="7"/>
  </w:num>
  <w:num w:numId="5" w16cid:durableId="487869035">
    <w:abstractNumId w:val="3"/>
  </w:num>
  <w:num w:numId="6" w16cid:durableId="395471455">
    <w:abstractNumId w:val="5"/>
  </w:num>
  <w:num w:numId="7" w16cid:durableId="693267421">
    <w:abstractNumId w:val="0"/>
  </w:num>
  <w:num w:numId="8" w16cid:durableId="441000767">
    <w:abstractNumId w:val="6"/>
  </w:num>
  <w:num w:numId="9" w16cid:durableId="327367203">
    <w:abstractNumId w:val="11"/>
  </w:num>
  <w:num w:numId="10" w16cid:durableId="1541744365">
    <w:abstractNumId w:val="16"/>
  </w:num>
  <w:num w:numId="11" w16cid:durableId="727336614">
    <w:abstractNumId w:val="10"/>
  </w:num>
  <w:num w:numId="12" w16cid:durableId="550699895">
    <w:abstractNumId w:val="8"/>
  </w:num>
  <w:num w:numId="13" w16cid:durableId="1465343412">
    <w:abstractNumId w:val="13"/>
  </w:num>
  <w:num w:numId="14" w16cid:durableId="368727867">
    <w:abstractNumId w:val="19"/>
  </w:num>
  <w:num w:numId="15" w16cid:durableId="1650816947">
    <w:abstractNumId w:val="4"/>
  </w:num>
  <w:num w:numId="16" w16cid:durableId="540167372">
    <w:abstractNumId w:val="15"/>
  </w:num>
  <w:num w:numId="17" w16cid:durableId="1151022313">
    <w:abstractNumId w:val="14"/>
  </w:num>
  <w:num w:numId="18" w16cid:durableId="643508352">
    <w:abstractNumId w:val="2"/>
  </w:num>
  <w:num w:numId="19" w16cid:durableId="1662542756">
    <w:abstractNumId w:val="12"/>
  </w:num>
  <w:num w:numId="20" w16cid:durableId="1993828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CB"/>
    <w:rsid w:val="00072DB7"/>
    <w:rsid w:val="000D5F4C"/>
    <w:rsid w:val="001D48B3"/>
    <w:rsid w:val="00200974"/>
    <w:rsid w:val="002100AE"/>
    <w:rsid w:val="00271D41"/>
    <w:rsid w:val="00281CCC"/>
    <w:rsid w:val="002B2EB4"/>
    <w:rsid w:val="00312205"/>
    <w:rsid w:val="003E7E3E"/>
    <w:rsid w:val="00447B8C"/>
    <w:rsid w:val="00466E5D"/>
    <w:rsid w:val="00490EC0"/>
    <w:rsid w:val="004B247C"/>
    <w:rsid w:val="004B6E3F"/>
    <w:rsid w:val="004D26C7"/>
    <w:rsid w:val="004F7E54"/>
    <w:rsid w:val="005107E3"/>
    <w:rsid w:val="00542DDA"/>
    <w:rsid w:val="005A39D7"/>
    <w:rsid w:val="005E01C3"/>
    <w:rsid w:val="005F52BB"/>
    <w:rsid w:val="0061655B"/>
    <w:rsid w:val="006449D9"/>
    <w:rsid w:val="00646DEB"/>
    <w:rsid w:val="00694D65"/>
    <w:rsid w:val="006A3AC6"/>
    <w:rsid w:val="006A6AD2"/>
    <w:rsid w:val="006C63CE"/>
    <w:rsid w:val="00700EC8"/>
    <w:rsid w:val="00720309"/>
    <w:rsid w:val="00737F33"/>
    <w:rsid w:val="00792C8B"/>
    <w:rsid w:val="007B30AD"/>
    <w:rsid w:val="007E025C"/>
    <w:rsid w:val="00897975"/>
    <w:rsid w:val="008F3C30"/>
    <w:rsid w:val="009220AD"/>
    <w:rsid w:val="0092669A"/>
    <w:rsid w:val="009333DE"/>
    <w:rsid w:val="009351B6"/>
    <w:rsid w:val="009D7310"/>
    <w:rsid w:val="009E34BE"/>
    <w:rsid w:val="009F1B2D"/>
    <w:rsid w:val="00A01A52"/>
    <w:rsid w:val="00A42019"/>
    <w:rsid w:val="00A5684B"/>
    <w:rsid w:val="00B06FC2"/>
    <w:rsid w:val="00B176F6"/>
    <w:rsid w:val="00B2319E"/>
    <w:rsid w:val="00B23D2B"/>
    <w:rsid w:val="00B41191"/>
    <w:rsid w:val="00B568D2"/>
    <w:rsid w:val="00B70C39"/>
    <w:rsid w:val="00BA69CB"/>
    <w:rsid w:val="00BC4526"/>
    <w:rsid w:val="00BE07A9"/>
    <w:rsid w:val="00BF2BA8"/>
    <w:rsid w:val="00C07538"/>
    <w:rsid w:val="00C3615C"/>
    <w:rsid w:val="00C46268"/>
    <w:rsid w:val="00C52C77"/>
    <w:rsid w:val="00CA159D"/>
    <w:rsid w:val="00CD3414"/>
    <w:rsid w:val="00CD4EBC"/>
    <w:rsid w:val="00CE0B9D"/>
    <w:rsid w:val="00D25B7F"/>
    <w:rsid w:val="00D42838"/>
    <w:rsid w:val="00D51DB2"/>
    <w:rsid w:val="00D62CBF"/>
    <w:rsid w:val="00D85DE0"/>
    <w:rsid w:val="00D87762"/>
    <w:rsid w:val="00DC530A"/>
    <w:rsid w:val="00DF1697"/>
    <w:rsid w:val="00E26894"/>
    <w:rsid w:val="00E46331"/>
    <w:rsid w:val="00EF1445"/>
    <w:rsid w:val="00F07C11"/>
    <w:rsid w:val="00F2445F"/>
    <w:rsid w:val="00F2744D"/>
    <w:rsid w:val="00F30A5C"/>
    <w:rsid w:val="00F3687E"/>
    <w:rsid w:val="00F47B65"/>
    <w:rsid w:val="00F52EA2"/>
    <w:rsid w:val="00F75D76"/>
    <w:rsid w:val="00FB48B7"/>
    <w:rsid w:val="00FD77D8"/>
    <w:rsid w:val="00FF1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9D1E"/>
  <w15:chartTrackingRefBased/>
  <w15:docId w15:val="{B4492A5C-3416-45AD-9BC5-5A943295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C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A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BA69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9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9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9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9CB"/>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BA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9CB"/>
    <w:rPr>
      <w:rFonts w:eastAsiaTheme="majorEastAsia" w:cstheme="majorBidi"/>
      <w:color w:val="272727" w:themeColor="text1" w:themeTint="D8"/>
    </w:rPr>
  </w:style>
  <w:style w:type="paragraph" w:styleId="Title">
    <w:name w:val="Title"/>
    <w:basedOn w:val="Normal"/>
    <w:next w:val="Normal"/>
    <w:link w:val="TitleChar"/>
    <w:uiPriority w:val="10"/>
    <w:qFormat/>
    <w:rsid w:val="00BA69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CB"/>
    <w:pPr>
      <w:spacing w:before="160"/>
      <w:jc w:val="center"/>
    </w:pPr>
    <w:rPr>
      <w:i/>
      <w:iCs/>
      <w:color w:val="404040" w:themeColor="text1" w:themeTint="BF"/>
    </w:rPr>
  </w:style>
  <w:style w:type="character" w:customStyle="1" w:styleId="QuoteChar">
    <w:name w:val="Quote Char"/>
    <w:basedOn w:val="DefaultParagraphFont"/>
    <w:link w:val="Quote"/>
    <w:uiPriority w:val="29"/>
    <w:rsid w:val="00BA69CB"/>
    <w:rPr>
      <w:i/>
      <w:iCs/>
      <w:color w:val="404040" w:themeColor="text1" w:themeTint="BF"/>
    </w:rPr>
  </w:style>
  <w:style w:type="paragraph" w:styleId="ListParagraph">
    <w:name w:val="List Paragraph"/>
    <w:basedOn w:val="Normal"/>
    <w:uiPriority w:val="99"/>
    <w:qFormat/>
    <w:rsid w:val="00BA69CB"/>
    <w:pPr>
      <w:ind w:left="720"/>
      <w:contextualSpacing/>
    </w:pPr>
  </w:style>
  <w:style w:type="character" w:styleId="IntenseEmphasis">
    <w:name w:val="Intense Emphasis"/>
    <w:basedOn w:val="DefaultParagraphFont"/>
    <w:uiPriority w:val="21"/>
    <w:qFormat/>
    <w:rsid w:val="00BA69CB"/>
    <w:rPr>
      <w:i/>
      <w:iCs/>
      <w:color w:val="0F4761" w:themeColor="accent1" w:themeShade="BF"/>
    </w:rPr>
  </w:style>
  <w:style w:type="paragraph" w:styleId="IntenseQuote">
    <w:name w:val="Intense Quote"/>
    <w:basedOn w:val="Normal"/>
    <w:next w:val="Normal"/>
    <w:link w:val="IntenseQuoteChar"/>
    <w:uiPriority w:val="30"/>
    <w:qFormat/>
    <w:rsid w:val="00BA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9CB"/>
    <w:rPr>
      <w:i/>
      <w:iCs/>
      <w:color w:val="0F4761" w:themeColor="accent1" w:themeShade="BF"/>
    </w:rPr>
  </w:style>
  <w:style w:type="character" w:styleId="IntenseReference">
    <w:name w:val="Intense Reference"/>
    <w:basedOn w:val="DefaultParagraphFont"/>
    <w:uiPriority w:val="32"/>
    <w:qFormat/>
    <w:rsid w:val="00BA69CB"/>
    <w:rPr>
      <w:b/>
      <w:bCs/>
      <w:smallCaps/>
      <w:color w:val="0F4761" w:themeColor="accent1" w:themeShade="BF"/>
      <w:spacing w:val="5"/>
    </w:rPr>
  </w:style>
  <w:style w:type="paragraph" w:styleId="NoSpacing">
    <w:name w:val="No Spacing"/>
    <w:uiPriority w:val="1"/>
    <w:qFormat/>
    <w:rsid w:val="00BA69C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uiPriority w:val="99"/>
    <w:rsid w:val="00BA69CB"/>
    <w:pPr>
      <w:spacing w:after="120"/>
    </w:pPr>
  </w:style>
  <w:style w:type="character" w:customStyle="1" w:styleId="BodyTextChar">
    <w:name w:val="Body Text Char"/>
    <w:basedOn w:val="DefaultParagraphFont"/>
    <w:link w:val="BodyText"/>
    <w:uiPriority w:val="99"/>
    <w:rsid w:val="00BA69CB"/>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BA69CB"/>
    <w:pPr>
      <w:tabs>
        <w:tab w:val="center" w:pos="4513"/>
        <w:tab w:val="right" w:pos="9026"/>
      </w:tabs>
    </w:pPr>
  </w:style>
  <w:style w:type="character" w:customStyle="1" w:styleId="FooterChar">
    <w:name w:val="Footer Char"/>
    <w:basedOn w:val="DefaultParagraphFont"/>
    <w:link w:val="Footer"/>
    <w:uiPriority w:val="99"/>
    <w:rsid w:val="00BA69CB"/>
    <w:rPr>
      <w:rFonts w:ascii="Times New Roman" w:eastAsia="Times New Roman" w:hAnsi="Times New Roman" w:cs="Times New Roman"/>
      <w:kern w:val="0"/>
      <w:sz w:val="24"/>
      <w:szCs w:val="20"/>
      <w:lang w:val="en-US"/>
      <w14:ligatures w14:val="none"/>
    </w:rPr>
  </w:style>
  <w:style w:type="paragraph" w:styleId="Header">
    <w:name w:val="header"/>
    <w:basedOn w:val="Normal"/>
    <w:link w:val="HeaderChar"/>
    <w:uiPriority w:val="99"/>
    <w:unhideWhenUsed/>
    <w:rsid w:val="00BA69CB"/>
    <w:pPr>
      <w:tabs>
        <w:tab w:val="center" w:pos="4513"/>
        <w:tab w:val="right" w:pos="9026"/>
      </w:tabs>
    </w:pPr>
  </w:style>
  <w:style w:type="character" w:customStyle="1" w:styleId="HeaderChar">
    <w:name w:val="Header Char"/>
    <w:basedOn w:val="DefaultParagraphFont"/>
    <w:link w:val="Header"/>
    <w:uiPriority w:val="99"/>
    <w:rsid w:val="00BA69CB"/>
    <w:rPr>
      <w:rFonts w:ascii="Times New Roman" w:eastAsia="Times New Roman" w:hAnsi="Times New Roman" w:cs="Times New Roman"/>
      <w:kern w:val="0"/>
      <w:sz w:val="24"/>
      <w:szCs w:val="20"/>
      <w:lang w:val="en-US"/>
      <w14:ligatures w14:val="none"/>
    </w:rPr>
  </w:style>
  <w:style w:type="paragraph" w:styleId="NormalWeb">
    <w:name w:val="Normal (Web)"/>
    <w:basedOn w:val="Normal"/>
    <w:uiPriority w:val="99"/>
    <w:unhideWhenUsed/>
    <w:rsid w:val="001D48B3"/>
    <w:pPr>
      <w:overflowPunct/>
      <w:autoSpaceDE/>
      <w:autoSpaceDN/>
      <w:adjustRightInd/>
      <w:spacing w:before="100" w:beforeAutospacing="1" w:after="100" w:afterAutospacing="1"/>
      <w:textAlignment w:val="auto"/>
    </w:pPr>
    <w:rPr>
      <w:szCs w:val="24"/>
      <w:lang w:val="en-GB" w:eastAsia="en-GB"/>
    </w:rPr>
  </w:style>
  <w:style w:type="character" w:styleId="Strong">
    <w:name w:val="Strong"/>
    <w:basedOn w:val="DefaultParagraphFont"/>
    <w:uiPriority w:val="22"/>
    <w:qFormat/>
    <w:rsid w:val="001D4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Power</dc:creator>
  <cp:keywords/>
  <dc:description/>
  <cp:lastModifiedBy>Danny Power</cp:lastModifiedBy>
  <cp:revision>13</cp:revision>
  <dcterms:created xsi:type="dcterms:W3CDTF">2026-06-17T07:37:00Z</dcterms:created>
  <dcterms:modified xsi:type="dcterms:W3CDTF">2026-06-17T08:01:00Z</dcterms:modified>
</cp:coreProperties>
</file>