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A717" w14:textId="198C6616" w:rsidR="004C16B0" w:rsidRDefault="004C16B0">
      <w:pPr>
        <w:rPr>
          <w:b/>
          <w:bCs/>
        </w:rPr>
      </w:pPr>
      <w:r w:rsidRPr="004C16B0">
        <w:rPr>
          <w:b/>
          <w:bCs/>
        </w:rPr>
        <w:t>Senior Customer Service Advisor</w:t>
      </w:r>
    </w:p>
    <w:p w14:paraId="20836412" w14:textId="77777777" w:rsidR="004C16B0" w:rsidRDefault="004C16B0">
      <w:pPr>
        <w:rPr>
          <w:b/>
          <w:bCs/>
        </w:rPr>
      </w:pPr>
    </w:p>
    <w:p w14:paraId="33415CFD" w14:textId="1B053F9F" w:rsidR="00CD63F5" w:rsidRDefault="00CD63F5">
      <w:pPr>
        <w:rPr>
          <w:b/>
          <w:bCs/>
        </w:rPr>
      </w:pPr>
      <w:r>
        <w:rPr>
          <w:b/>
          <w:bCs/>
        </w:rPr>
        <w:t>Overview</w:t>
      </w:r>
      <w:r w:rsidR="0026201B">
        <w:rPr>
          <w:b/>
          <w:bCs/>
        </w:rPr>
        <w:t>- Previous Situation</w:t>
      </w:r>
    </w:p>
    <w:p w14:paraId="1848CCA7" w14:textId="14EBC783" w:rsidR="00CD63F5" w:rsidRDefault="00CD63F5">
      <w:r>
        <w:t xml:space="preserve">Over recent times the customer service team has had a varying number of Senior customer service Advisors within the team to help the customer service team leader with elements such </w:t>
      </w:r>
      <w:proofErr w:type="gramStart"/>
      <w:r>
        <w:t>as :</w:t>
      </w:r>
      <w:proofErr w:type="gramEnd"/>
    </w:p>
    <w:p w14:paraId="737D2334" w14:textId="77777777" w:rsidR="00CD63F5" w:rsidRDefault="00CD63F5"/>
    <w:p w14:paraId="35A69B28" w14:textId="42324559" w:rsidR="00CD63F5" w:rsidRDefault="00CD63F5" w:rsidP="00CD63F5">
      <w:pPr>
        <w:pStyle w:val="ListParagraph"/>
        <w:numPr>
          <w:ilvl w:val="0"/>
          <w:numId w:val="1"/>
        </w:numPr>
      </w:pPr>
      <w:r>
        <w:t>More complex cases</w:t>
      </w:r>
    </w:p>
    <w:p w14:paraId="66319CE6" w14:textId="1F3B8035" w:rsidR="00CD63F5" w:rsidRDefault="00CD63F5" w:rsidP="00CD63F5">
      <w:pPr>
        <w:pStyle w:val="ListParagraph"/>
        <w:numPr>
          <w:ilvl w:val="0"/>
          <w:numId w:val="1"/>
        </w:numPr>
      </w:pPr>
      <w:r>
        <w:t>Shadowing and training of new employees</w:t>
      </w:r>
    </w:p>
    <w:p w14:paraId="77E9CC90" w14:textId="55ED53EE" w:rsidR="00CD63F5" w:rsidRDefault="00CD63F5" w:rsidP="00CD63F5">
      <w:pPr>
        <w:pStyle w:val="ListParagraph"/>
        <w:numPr>
          <w:ilvl w:val="0"/>
          <w:numId w:val="1"/>
        </w:numPr>
      </w:pPr>
      <w:r>
        <w:t xml:space="preserve">Support with </w:t>
      </w:r>
      <w:proofErr w:type="gramStart"/>
      <w:r>
        <w:t>escalations</w:t>
      </w:r>
      <w:proofErr w:type="gramEnd"/>
    </w:p>
    <w:p w14:paraId="049E24A8" w14:textId="3FBB40B2" w:rsidR="00966AB8" w:rsidRDefault="00966AB8" w:rsidP="00CD63F5">
      <w:pPr>
        <w:pStyle w:val="ListParagraph"/>
        <w:numPr>
          <w:ilvl w:val="0"/>
          <w:numId w:val="1"/>
        </w:numPr>
      </w:pPr>
      <w:r>
        <w:t xml:space="preserve">Support with meeting </w:t>
      </w:r>
      <w:proofErr w:type="gramStart"/>
      <w:r>
        <w:t>SLAs</w:t>
      </w:r>
      <w:proofErr w:type="gramEnd"/>
    </w:p>
    <w:p w14:paraId="3DA3F940" w14:textId="5476C195" w:rsidR="00CD63F5" w:rsidRDefault="00CD63F5" w:rsidP="00CD63F5">
      <w:pPr>
        <w:pStyle w:val="ListParagraph"/>
        <w:numPr>
          <w:ilvl w:val="0"/>
          <w:numId w:val="1"/>
        </w:numPr>
      </w:pPr>
      <w:r>
        <w:t>Case load management</w:t>
      </w:r>
    </w:p>
    <w:p w14:paraId="5DB59264" w14:textId="602EEB94" w:rsidR="004C16B0" w:rsidRDefault="004C16B0"/>
    <w:p w14:paraId="35911AB0" w14:textId="40835D8D" w:rsidR="007973CA" w:rsidRDefault="007973CA">
      <w:r>
        <w:t>Current SLAs:</w:t>
      </w:r>
    </w:p>
    <w:p w14:paraId="096A94FC" w14:textId="5D5F117D" w:rsidR="007973CA" w:rsidRDefault="007973CA" w:rsidP="007973CA">
      <w:pPr>
        <w:pStyle w:val="ListParagraph"/>
        <w:numPr>
          <w:ilvl w:val="0"/>
          <w:numId w:val="2"/>
        </w:numPr>
      </w:pPr>
      <w:r>
        <w:t>Emails logged within 24 hours (currently live)</w:t>
      </w:r>
    </w:p>
    <w:p w14:paraId="0465E763" w14:textId="3D54E813" w:rsidR="007973CA" w:rsidRDefault="007973CA" w:rsidP="007973CA">
      <w:pPr>
        <w:pStyle w:val="ListParagraph"/>
        <w:numPr>
          <w:ilvl w:val="0"/>
          <w:numId w:val="2"/>
        </w:numPr>
      </w:pPr>
      <w:r>
        <w:t xml:space="preserve">Average time to close cases under </w:t>
      </w:r>
      <w:r w:rsidR="00966AB8">
        <w:t xml:space="preserve">2.5 </w:t>
      </w:r>
      <w:r>
        <w:t>days</w:t>
      </w:r>
    </w:p>
    <w:p w14:paraId="7C657471" w14:textId="6214A42C" w:rsidR="007973CA" w:rsidRDefault="007973CA" w:rsidP="007973CA">
      <w:pPr>
        <w:pStyle w:val="ListParagraph"/>
        <w:numPr>
          <w:ilvl w:val="0"/>
          <w:numId w:val="2"/>
        </w:numPr>
      </w:pPr>
      <w:r>
        <w:t xml:space="preserve">All missed service cases to be confirmed as recovered before </w:t>
      </w:r>
      <w:proofErr w:type="gramStart"/>
      <w:r>
        <w:t>closing</w:t>
      </w:r>
      <w:proofErr w:type="gramEnd"/>
    </w:p>
    <w:p w14:paraId="544F14E1" w14:textId="35CA7A2B" w:rsidR="007973CA" w:rsidRDefault="007973CA" w:rsidP="007973CA">
      <w:pPr>
        <w:pStyle w:val="ListParagraph"/>
        <w:numPr>
          <w:ilvl w:val="0"/>
          <w:numId w:val="2"/>
        </w:numPr>
      </w:pPr>
      <w:r>
        <w:t xml:space="preserve">All cases to be updated with notes every 48 hours </w:t>
      </w:r>
      <w:proofErr w:type="gramStart"/>
      <w:r>
        <w:t>max</w:t>
      </w:r>
      <w:proofErr w:type="gramEnd"/>
    </w:p>
    <w:p w14:paraId="736FF19A" w14:textId="38FBB227" w:rsidR="007973CA" w:rsidRDefault="0090715B" w:rsidP="007973CA">
      <w:pPr>
        <w:pStyle w:val="ListParagraph"/>
        <w:numPr>
          <w:ilvl w:val="0"/>
          <w:numId w:val="2"/>
        </w:numPr>
      </w:pPr>
      <w:r>
        <w:t>Structured escalation process for key case types/ trigger words (Fines, Environment agency, Multiple missed service</w:t>
      </w:r>
      <w:r w:rsidR="00AE0F80">
        <w:t>)</w:t>
      </w:r>
    </w:p>
    <w:p w14:paraId="2CD97856" w14:textId="54687806" w:rsidR="0090715B" w:rsidRDefault="0090715B" w:rsidP="0090715B">
      <w:proofErr w:type="gramStart"/>
      <w:r>
        <w:t>In order to</w:t>
      </w:r>
      <w:proofErr w:type="gramEnd"/>
      <w:r>
        <w:t xml:space="preserve"> help meet these SLAs it has been identified that we need to ensure that there is a strong flow </w:t>
      </w:r>
      <w:r w:rsidR="00526348">
        <w:t xml:space="preserve">of communication upwards from </w:t>
      </w:r>
      <w:r w:rsidR="00AD0A2F">
        <w:t xml:space="preserve">customer service advisors regarding their cases </w:t>
      </w:r>
      <w:r w:rsidR="00AE0F80">
        <w:t xml:space="preserve">and </w:t>
      </w:r>
      <w:r w:rsidR="00AD0A2F">
        <w:t>any support that may be needed.  We also want to ensure a dedicated amount of time is spent on improving th</w:t>
      </w:r>
      <w:r w:rsidR="00796087">
        <w:t>e ability and knowledge of our customer service advisors.</w:t>
      </w:r>
    </w:p>
    <w:p w14:paraId="02B148B9" w14:textId="46D172EB" w:rsidR="004C16B0" w:rsidRDefault="00796087">
      <w:r>
        <w:t xml:space="preserve">With the above targets in mind we have developed a </w:t>
      </w:r>
      <w:r w:rsidR="008165D9">
        <w:t xml:space="preserve">more </w:t>
      </w:r>
      <w:r w:rsidR="0026201B">
        <w:t xml:space="preserve">structured </w:t>
      </w:r>
      <w:proofErr w:type="gramStart"/>
      <w:r w:rsidR="0026201B">
        <w:t>working  pattern</w:t>
      </w:r>
      <w:proofErr w:type="gramEnd"/>
      <w:r w:rsidR="0026201B">
        <w:t xml:space="preserve"> that would both help the customer service team leader</w:t>
      </w:r>
      <w:r>
        <w:t xml:space="preserve"> in meeting our SLA</w:t>
      </w:r>
      <w:r w:rsidR="00AE0F80">
        <w:t>s</w:t>
      </w:r>
      <w:r w:rsidR="0026201B">
        <w:t xml:space="preserve"> and provide opportunities for Senior Advisors to improve their ski</w:t>
      </w:r>
      <w:r>
        <w:t>lls and develop themselves into future leaders of the organisation.</w:t>
      </w:r>
    </w:p>
    <w:p w14:paraId="0FAF5104" w14:textId="77777777" w:rsidR="00796087" w:rsidRDefault="00796087"/>
    <w:p w14:paraId="1508E4EC" w14:textId="0EA8A2FA" w:rsidR="00796087" w:rsidRDefault="00796087">
      <w:pPr>
        <w:rPr>
          <w:b/>
          <w:bCs/>
        </w:rPr>
      </w:pPr>
      <w:r>
        <w:rPr>
          <w:b/>
          <w:bCs/>
        </w:rPr>
        <w:t>Senior Customer Service Advisor Job Role</w:t>
      </w:r>
    </w:p>
    <w:p w14:paraId="565F2B30" w14:textId="77777777" w:rsidR="00796087" w:rsidRDefault="00796087"/>
    <w:p w14:paraId="0841DF5F" w14:textId="78B27F11" w:rsidR="00796087" w:rsidRDefault="00796087">
      <w:r w:rsidRPr="00BF24F6">
        <w:rPr>
          <w:b/>
          <w:bCs/>
        </w:rPr>
        <w:t>The Senior CSA’s main responsibilities are</w:t>
      </w:r>
      <w:r>
        <w:t>:</w:t>
      </w:r>
    </w:p>
    <w:p w14:paraId="14081FB5" w14:textId="2B79B147" w:rsidR="00796087" w:rsidRDefault="00796087" w:rsidP="00796087">
      <w:pPr>
        <w:pStyle w:val="ListParagraph"/>
        <w:numPr>
          <w:ilvl w:val="0"/>
          <w:numId w:val="3"/>
        </w:numPr>
      </w:pPr>
      <w:r>
        <w:t xml:space="preserve">Support the other sub team </w:t>
      </w:r>
      <w:proofErr w:type="gramStart"/>
      <w:r>
        <w:t xml:space="preserve">members </w:t>
      </w:r>
      <w:r w:rsidR="009C01B4">
        <w:t xml:space="preserve"> and</w:t>
      </w:r>
      <w:proofErr w:type="gramEnd"/>
      <w:r w:rsidR="009C01B4">
        <w:t xml:space="preserve"> team leader </w:t>
      </w:r>
      <w:r>
        <w:t xml:space="preserve">with </w:t>
      </w:r>
      <w:r w:rsidR="009C01B4">
        <w:t xml:space="preserve">sub team case </w:t>
      </w:r>
      <w:r>
        <w:t>workload</w:t>
      </w:r>
    </w:p>
    <w:p w14:paraId="496B5ED4" w14:textId="77E76D67" w:rsidR="00796087" w:rsidRDefault="00796087" w:rsidP="00796087">
      <w:pPr>
        <w:pStyle w:val="ListParagraph"/>
        <w:numPr>
          <w:ilvl w:val="1"/>
          <w:numId w:val="3"/>
        </w:numPr>
      </w:pPr>
      <w:r>
        <w:t>Review case workloads with</w:t>
      </w:r>
      <w:r w:rsidR="009C01B4">
        <w:t xml:space="preserve"> sub team members with</w:t>
      </w:r>
      <w:r>
        <w:t xml:space="preserve"> a particular focus on any case that is more than 5 days </w:t>
      </w:r>
      <w:proofErr w:type="gramStart"/>
      <w:r>
        <w:t>old</w:t>
      </w:r>
      <w:proofErr w:type="gramEnd"/>
    </w:p>
    <w:p w14:paraId="01A279D1" w14:textId="495579D7" w:rsidR="00796087" w:rsidRDefault="00796087" w:rsidP="00796087">
      <w:pPr>
        <w:pStyle w:val="ListParagraph"/>
        <w:numPr>
          <w:ilvl w:val="1"/>
          <w:numId w:val="3"/>
        </w:numPr>
      </w:pPr>
      <w:r>
        <w:t xml:space="preserve">Prompt sub team users to update cases where outside of </w:t>
      </w:r>
      <w:proofErr w:type="gramStart"/>
      <w:r>
        <w:t>SLA</w:t>
      </w:r>
      <w:proofErr w:type="gramEnd"/>
    </w:p>
    <w:p w14:paraId="700A4F2A" w14:textId="67A7D88C" w:rsidR="00796087" w:rsidRDefault="00796087" w:rsidP="00796087">
      <w:pPr>
        <w:pStyle w:val="ListParagraph"/>
        <w:numPr>
          <w:ilvl w:val="1"/>
          <w:numId w:val="3"/>
        </w:numPr>
      </w:pPr>
      <w:r>
        <w:t>Be first contact to sub team members for advi</w:t>
      </w:r>
      <w:r w:rsidR="00AE0F80">
        <w:t>c</w:t>
      </w:r>
      <w:r>
        <w:t>e on how to proceed with a certain case to ensure a consistent approach to how cases are handled (support or escalate where required)</w:t>
      </w:r>
    </w:p>
    <w:p w14:paraId="77678D23" w14:textId="77777777" w:rsidR="009C01B4" w:rsidRDefault="009C01B4" w:rsidP="009C01B4">
      <w:pPr>
        <w:pStyle w:val="ListParagraph"/>
        <w:ind w:left="1080"/>
      </w:pPr>
    </w:p>
    <w:p w14:paraId="0DE0BCCC" w14:textId="172665CE" w:rsidR="009C01B4" w:rsidRDefault="009C01B4" w:rsidP="009C01B4">
      <w:pPr>
        <w:pStyle w:val="ListParagraph"/>
        <w:numPr>
          <w:ilvl w:val="0"/>
          <w:numId w:val="3"/>
        </w:numPr>
      </w:pPr>
      <w:r>
        <w:lastRenderedPageBreak/>
        <w:t xml:space="preserve">Escalate cases to team leader cases where required and highlight where extra admin time or support for </w:t>
      </w:r>
      <w:proofErr w:type="spellStart"/>
      <w:r>
        <w:t>subteam</w:t>
      </w:r>
      <w:proofErr w:type="spellEnd"/>
      <w:r>
        <w:t xml:space="preserve"> member may be needed for Team Leader to manage </w:t>
      </w:r>
      <w:proofErr w:type="gramStart"/>
      <w:r>
        <w:t>appropriately</w:t>
      </w:r>
      <w:proofErr w:type="gramEnd"/>
    </w:p>
    <w:p w14:paraId="4A411E18" w14:textId="77777777" w:rsidR="009C01B4" w:rsidRDefault="009C01B4" w:rsidP="009C01B4">
      <w:pPr>
        <w:pStyle w:val="ListParagraph"/>
      </w:pPr>
    </w:p>
    <w:p w14:paraId="25A019F5" w14:textId="72D2A2DA" w:rsidR="009C01B4" w:rsidRDefault="009C01B4" w:rsidP="009C01B4">
      <w:pPr>
        <w:pStyle w:val="ListParagraph"/>
        <w:numPr>
          <w:ilvl w:val="0"/>
          <w:numId w:val="3"/>
        </w:numPr>
      </w:pPr>
      <w:r>
        <w:t xml:space="preserve">Take an active part in daily supplier/customer service meeting to ensure escalated cases are highlighted and provide support where required to </w:t>
      </w:r>
      <w:proofErr w:type="gramStart"/>
      <w:r>
        <w:t>resolve</w:t>
      </w:r>
      <w:proofErr w:type="gramEnd"/>
    </w:p>
    <w:p w14:paraId="74F682BE" w14:textId="77777777" w:rsidR="009C01B4" w:rsidRDefault="009C01B4" w:rsidP="009C01B4">
      <w:pPr>
        <w:pStyle w:val="ListParagraph"/>
        <w:ind w:left="1440"/>
      </w:pPr>
    </w:p>
    <w:p w14:paraId="38900C08" w14:textId="6F2D31A6" w:rsidR="00256598" w:rsidRPr="00256598" w:rsidRDefault="00256598" w:rsidP="00256598">
      <w:pPr>
        <w:pStyle w:val="ListParagraph"/>
        <w:numPr>
          <w:ilvl w:val="0"/>
          <w:numId w:val="3"/>
        </w:numPr>
      </w:pPr>
      <w:r>
        <w:t xml:space="preserve">Be the lead case handler for any of the following </w:t>
      </w:r>
      <w:proofErr w:type="gramStart"/>
      <w:r>
        <w:t>situations</w:t>
      </w:r>
      <w:proofErr w:type="gramEnd"/>
    </w:p>
    <w:p w14:paraId="092A5F88" w14:textId="77777777" w:rsidR="00256598" w:rsidRPr="00256598" w:rsidRDefault="00256598" w:rsidP="00256598">
      <w:pPr>
        <w:pStyle w:val="ListParagraph"/>
        <w:numPr>
          <w:ilvl w:val="1"/>
          <w:numId w:val="3"/>
        </w:numPr>
      </w:pPr>
      <w:r w:rsidRPr="00256598">
        <w:t>Failed recovery service</w:t>
      </w:r>
    </w:p>
    <w:p w14:paraId="399FA8F7" w14:textId="77777777" w:rsidR="00256598" w:rsidRPr="00256598" w:rsidRDefault="00256598" w:rsidP="00256598">
      <w:pPr>
        <w:pStyle w:val="ListParagraph"/>
        <w:numPr>
          <w:ilvl w:val="1"/>
          <w:numId w:val="3"/>
        </w:numPr>
      </w:pPr>
      <w:r w:rsidRPr="00256598">
        <w:t>Environment Agency Involvement</w:t>
      </w:r>
    </w:p>
    <w:p w14:paraId="3D21ED4A" w14:textId="77777777" w:rsidR="00256598" w:rsidRPr="00256598" w:rsidRDefault="00256598" w:rsidP="00256598">
      <w:pPr>
        <w:pStyle w:val="ListParagraph"/>
        <w:numPr>
          <w:ilvl w:val="1"/>
          <w:numId w:val="3"/>
        </w:numPr>
      </w:pPr>
      <w:r w:rsidRPr="00256598">
        <w:t>Pest Activity Cases</w:t>
      </w:r>
    </w:p>
    <w:p w14:paraId="5998F664" w14:textId="77777777" w:rsidR="00256598" w:rsidRDefault="00256598" w:rsidP="00256598">
      <w:pPr>
        <w:pStyle w:val="ListParagraph"/>
        <w:numPr>
          <w:ilvl w:val="1"/>
          <w:numId w:val="3"/>
        </w:numPr>
      </w:pPr>
      <w:r w:rsidRPr="00256598">
        <w:t>Insurance Claims</w:t>
      </w:r>
    </w:p>
    <w:p w14:paraId="1D3BEA61" w14:textId="11905411" w:rsidR="009C01B4" w:rsidRDefault="009C01B4" w:rsidP="009C01B4">
      <w:pPr>
        <w:pStyle w:val="ListParagraph"/>
        <w:ind w:left="1440"/>
      </w:pPr>
    </w:p>
    <w:p w14:paraId="4377FCA0" w14:textId="2C97FCDE" w:rsidR="009C01B4" w:rsidRPr="009C01B4" w:rsidRDefault="009C01B4" w:rsidP="009C01B4">
      <w:pPr>
        <w:pStyle w:val="ListParagraph"/>
        <w:numPr>
          <w:ilvl w:val="0"/>
          <w:numId w:val="3"/>
        </w:numPr>
      </w:pPr>
      <w:r w:rsidRPr="009C01B4">
        <w:t>Support on following case types</w:t>
      </w:r>
      <w:r>
        <w:t xml:space="preserve"> (where required)</w:t>
      </w:r>
    </w:p>
    <w:p w14:paraId="0E3160A7" w14:textId="77777777" w:rsidR="009C01B4" w:rsidRDefault="009C01B4" w:rsidP="009C01B4">
      <w:pPr>
        <w:pStyle w:val="ListParagraph"/>
        <w:numPr>
          <w:ilvl w:val="1"/>
          <w:numId w:val="3"/>
        </w:numPr>
      </w:pPr>
      <w:r w:rsidRPr="009C01B4">
        <w:t>Customer threating charges</w:t>
      </w:r>
    </w:p>
    <w:p w14:paraId="6A57D899" w14:textId="77777777" w:rsidR="009C01B4" w:rsidRDefault="009C01B4" w:rsidP="009C01B4">
      <w:pPr>
        <w:pStyle w:val="ListParagraph"/>
        <w:numPr>
          <w:ilvl w:val="1"/>
          <w:numId w:val="3"/>
        </w:numPr>
      </w:pPr>
      <w:r w:rsidRPr="009C01B4">
        <w:t xml:space="preserve">2+ Wasted </w:t>
      </w:r>
      <w:proofErr w:type="gramStart"/>
      <w:r w:rsidRPr="009C01B4">
        <w:t>journeys</w:t>
      </w:r>
      <w:proofErr w:type="gramEnd"/>
    </w:p>
    <w:p w14:paraId="54140B54" w14:textId="6BC4720A" w:rsidR="009C01B4" w:rsidRPr="009C01B4" w:rsidRDefault="009C01B4" w:rsidP="009C01B4">
      <w:pPr>
        <w:pStyle w:val="ListParagraph"/>
        <w:numPr>
          <w:ilvl w:val="1"/>
          <w:numId w:val="3"/>
        </w:numPr>
      </w:pPr>
      <w:r w:rsidRPr="009C01B4">
        <w:t>Fines</w:t>
      </w:r>
    </w:p>
    <w:p w14:paraId="200389BB" w14:textId="77777777" w:rsidR="009C01B4" w:rsidRPr="009C01B4" w:rsidRDefault="009C01B4" w:rsidP="009C01B4">
      <w:pPr>
        <w:pStyle w:val="ListParagraph"/>
        <w:numPr>
          <w:ilvl w:val="1"/>
          <w:numId w:val="3"/>
        </w:numPr>
      </w:pPr>
      <w:r w:rsidRPr="009C01B4">
        <w:t>Lost/Stolen Bins</w:t>
      </w:r>
    </w:p>
    <w:p w14:paraId="42C79A35" w14:textId="77777777" w:rsidR="009C01B4" w:rsidRDefault="009C01B4" w:rsidP="009C01B4">
      <w:pPr>
        <w:pStyle w:val="ListParagraph"/>
        <w:numPr>
          <w:ilvl w:val="1"/>
          <w:numId w:val="3"/>
        </w:numPr>
      </w:pPr>
      <w:proofErr w:type="spellStart"/>
      <w:r w:rsidRPr="009C01B4">
        <w:t>Adhoc</w:t>
      </w:r>
      <w:proofErr w:type="spellEnd"/>
      <w:r w:rsidRPr="009C01B4">
        <w:t xml:space="preserve"> site clearances</w:t>
      </w:r>
    </w:p>
    <w:p w14:paraId="553D63FB" w14:textId="77777777" w:rsidR="009C01B4" w:rsidRPr="009C01B4" w:rsidRDefault="009C01B4" w:rsidP="009C01B4">
      <w:pPr>
        <w:pStyle w:val="ListParagraph"/>
        <w:ind w:left="1440"/>
      </w:pPr>
    </w:p>
    <w:p w14:paraId="6A2AF14C" w14:textId="67677846" w:rsidR="00796087" w:rsidRDefault="009C01B4" w:rsidP="00796087">
      <w:pPr>
        <w:pStyle w:val="ListParagraph"/>
        <w:numPr>
          <w:ilvl w:val="0"/>
          <w:numId w:val="2"/>
        </w:numPr>
      </w:pPr>
      <w:r>
        <w:t xml:space="preserve">Provide phone support and other support to team leader where </w:t>
      </w:r>
      <w:r w:rsidR="00BF24F6">
        <w:t>required.</w:t>
      </w:r>
    </w:p>
    <w:p w14:paraId="2D5674A7" w14:textId="77777777" w:rsidR="005706FD" w:rsidRDefault="005706FD" w:rsidP="00BF24F6"/>
    <w:p w14:paraId="41B7D9D0" w14:textId="4C7A63B0" w:rsidR="005706FD" w:rsidRDefault="005706FD" w:rsidP="00BF24F6">
      <w:pPr>
        <w:rPr>
          <w:b/>
          <w:bCs/>
        </w:rPr>
      </w:pPr>
      <w:r>
        <w:rPr>
          <w:b/>
          <w:bCs/>
        </w:rPr>
        <w:t>What we are looking for in a Senior CSA</w:t>
      </w:r>
    </w:p>
    <w:p w14:paraId="40EF6791" w14:textId="77777777" w:rsidR="005706FD" w:rsidRDefault="005706FD" w:rsidP="00BF24F6">
      <w:pPr>
        <w:rPr>
          <w:b/>
          <w:bCs/>
        </w:rPr>
      </w:pPr>
    </w:p>
    <w:p w14:paraId="6C1D0932" w14:textId="77777777" w:rsidR="005706FD" w:rsidRPr="005706FD" w:rsidRDefault="005706FD" w:rsidP="005706FD">
      <w:pPr>
        <w:numPr>
          <w:ilvl w:val="0"/>
          <w:numId w:val="6"/>
        </w:numPr>
      </w:pPr>
      <w:r w:rsidRPr="005706FD">
        <w:rPr>
          <w:b/>
          <w:bCs/>
        </w:rPr>
        <w:t>Lead by example</w:t>
      </w:r>
    </w:p>
    <w:p w14:paraId="30F6BE59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>Behaviours in the office</w:t>
      </w:r>
    </w:p>
    <w:p w14:paraId="04F1277D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>Behaviour with customers and others</w:t>
      </w:r>
    </w:p>
    <w:p w14:paraId="3886EC17" w14:textId="56490DB2" w:rsidR="005706FD" w:rsidRPr="005706FD" w:rsidRDefault="005706FD" w:rsidP="00BE395C">
      <w:pPr>
        <w:numPr>
          <w:ilvl w:val="1"/>
          <w:numId w:val="6"/>
        </w:numPr>
      </w:pPr>
      <w:r w:rsidRPr="005706FD">
        <w:t xml:space="preserve">Punctual and engaged at all </w:t>
      </w:r>
      <w:proofErr w:type="gramStart"/>
      <w:r w:rsidRPr="005706FD">
        <w:t>times</w:t>
      </w:r>
      <w:proofErr w:type="gramEnd"/>
    </w:p>
    <w:p w14:paraId="25217EDA" w14:textId="77777777" w:rsidR="005706FD" w:rsidRPr="005706FD" w:rsidRDefault="005706FD" w:rsidP="005706FD">
      <w:pPr>
        <w:numPr>
          <w:ilvl w:val="0"/>
          <w:numId w:val="6"/>
        </w:numPr>
      </w:pPr>
      <w:r w:rsidRPr="005706FD">
        <w:rPr>
          <w:b/>
          <w:bCs/>
        </w:rPr>
        <w:t>Driven and Organised</w:t>
      </w:r>
    </w:p>
    <w:p w14:paraId="110C42B8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 xml:space="preserve">Comfortable looking at </w:t>
      </w:r>
      <w:proofErr w:type="gramStart"/>
      <w:r w:rsidRPr="005706FD">
        <w:t>data</w:t>
      </w:r>
      <w:proofErr w:type="gramEnd"/>
    </w:p>
    <w:p w14:paraId="1E68584D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 xml:space="preserve">Looking to push team forward in a positive </w:t>
      </w:r>
      <w:proofErr w:type="gramStart"/>
      <w:r w:rsidRPr="005706FD">
        <w:t>way</w:t>
      </w:r>
      <w:proofErr w:type="gramEnd"/>
    </w:p>
    <w:p w14:paraId="24103214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>Ability to handle multiple workflows at the same time.</w:t>
      </w:r>
    </w:p>
    <w:p w14:paraId="1C5DF445" w14:textId="77777777" w:rsidR="005706FD" w:rsidRPr="005706FD" w:rsidRDefault="005706FD" w:rsidP="005706FD">
      <w:pPr>
        <w:numPr>
          <w:ilvl w:val="0"/>
          <w:numId w:val="6"/>
        </w:numPr>
      </w:pPr>
      <w:r w:rsidRPr="005706FD">
        <w:rPr>
          <w:b/>
          <w:bCs/>
        </w:rPr>
        <w:t>Calm</w:t>
      </w:r>
    </w:p>
    <w:p w14:paraId="5B70CE16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 xml:space="preserve">Ability to think logically and defuse tension and emotion from </w:t>
      </w:r>
      <w:proofErr w:type="gramStart"/>
      <w:r w:rsidRPr="005706FD">
        <w:t>situation</w:t>
      </w:r>
      <w:proofErr w:type="gramEnd"/>
    </w:p>
    <w:p w14:paraId="119F05BA" w14:textId="096881C3" w:rsidR="005706FD" w:rsidRPr="005706FD" w:rsidRDefault="00662A48" w:rsidP="005706FD">
      <w:pPr>
        <w:numPr>
          <w:ilvl w:val="0"/>
          <w:numId w:val="6"/>
        </w:numPr>
      </w:pPr>
      <w:r>
        <w:rPr>
          <w:b/>
          <w:bCs/>
        </w:rPr>
        <w:t xml:space="preserve">Strong </w:t>
      </w:r>
      <w:r w:rsidR="005706FD" w:rsidRPr="005706FD">
        <w:rPr>
          <w:b/>
          <w:bCs/>
        </w:rPr>
        <w:t>Communication</w:t>
      </w:r>
    </w:p>
    <w:p w14:paraId="1CAB5AFB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 xml:space="preserve">Ability to be clear and concise with team members, customers and </w:t>
      </w:r>
      <w:proofErr w:type="gramStart"/>
      <w:r w:rsidRPr="005706FD">
        <w:t>suppliers</w:t>
      </w:r>
      <w:proofErr w:type="gramEnd"/>
    </w:p>
    <w:p w14:paraId="74CE21AD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>Comfortable dealing with escalations with both customers and suppliers</w:t>
      </w:r>
    </w:p>
    <w:p w14:paraId="22EEE987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>Ability to challenge unacceptable behaviours in a constructive manner.</w:t>
      </w:r>
    </w:p>
    <w:p w14:paraId="4281A74D" w14:textId="20511265" w:rsidR="005706FD" w:rsidRPr="005706FD" w:rsidRDefault="005706FD" w:rsidP="005706FD">
      <w:pPr>
        <w:pStyle w:val="ListParagraph"/>
        <w:numPr>
          <w:ilvl w:val="0"/>
          <w:numId w:val="6"/>
        </w:numPr>
      </w:pPr>
      <w:r w:rsidRPr="005706FD">
        <w:rPr>
          <w:b/>
          <w:bCs/>
        </w:rPr>
        <w:t>Positive and resilient</w:t>
      </w:r>
    </w:p>
    <w:p w14:paraId="02FC04DA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lastRenderedPageBreak/>
        <w:t xml:space="preserve">Determined to resolve </w:t>
      </w:r>
      <w:proofErr w:type="gramStart"/>
      <w:r w:rsidRPr="005706FD">
        <w:t>issues</w:t>
      </w:r>
      <w:proofErr w:type="gramEnd"/>
    </w:p>
    <w:p w14:paraId="1952C470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>Team player</w:t>
      </w:r>
    </w:p>
    <w:p w14:paraId="1746BABC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 xml:space="preserve">Focus on actions rather than </w:t>
      </w:r>
      <w:proofErr w:type="gramStart"/>
      <w:r w:rsidRPr="005706FD">
        <w:t>emotions</w:t>
      </w:r>
      <w:proofErr w:type="gramEnd"/>
    </w:p>
    <w:p w14:paraId="0F7671B3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>Proactive and always looking to improve.</w:t>
      </w:r>
    </w:p>
    <w:p w14:paraId="4DF4AABB" w14:textId="77777777" w:rsidR="005706FD" w:rsidRPr="005706FD" w:rsidRDefault="005706FD" w:rsidP="005706FD">
      <w:pPr>
        <w:numPr>
          <w:ilvl w:val="1"/>
          <w:numId w:val="6"/>
        </w:numPr>
      </w:pPr>
      <w:r w:rsidRPr="005706FD">
        <w:t xml:space="preserve">Fix the issue not the </w:t>
      </w:r>
      <w:proofErr w:type="gramStart"/>
      <w:r w:rsidRPr="005706FD">
        <w:t>problem</w:t>
      </w:r>
      <w:proofErr w:type="gramEnd"/>
    </w:p>
    <w:p w14:paraId="1250AE77" w14:textId="77777777" w:rsidR="005706FD" w:rsidRDefault="005706FD" w:rsidP="00BF24F6"/>
    <w:p w14:paraId="2B9A28EA" w14:textId="0C63CB12" w:rsidR="005706FD" w:rsidRDefault="005706FD" w:rsidP="00BF24F6">
      <w:r>
        <w:t>They must also back these traits up by being able to prove that they have sufficient product knowledge through providing examples of dealing and resolving a variety of cases.</w:t>
      </w:r>
    </w:p>
    <w:sectPr w:rsidR="00570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7785"/>
    <w:multiLevelType w:val="hybridMultilevel"/>
    <w:tmpl w:val="EADE0D24"/>
    <w:lvl w:ilvl="0" w:tplc="5EC07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85A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1A5A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CB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C9D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5EB5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C44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A80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2072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2C6AEB"/>
    <w:multiLevelType w:val="hybridMultilevel"/>
    <w:tmpl w:val="29D4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12E8F"/>
    <w:multiLevelType w:val="hybridMultilevel"/>
    <w:tmpl w:val="A7CA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D1C"/>
    <w:multiLevelType w:val="hybridMultilevel"/>
    <w:tmpl w:val="AD44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E7697"/>
    <w:multiLevelType w:val="hybridMultilevel"/>
    <w:tmpl w:val="8428817A"/>
    <w:lvl w:ilvl="0" w:tplc="CCDA7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4D8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A68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4F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6CE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7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A57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8A0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E8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D154C1"/>
    <w:multiLevelType w:val="hybridMultilevel"/>
    <w:tmpl w:val="27DC7B62"/>
    <w:lvl w:ilvl="0" w:tplc="51EAE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6339B"/>
    <w:multiLevelType w:val="hybridMultilevel"/>
    <w:tmpl w:val="B488668C"/>
    <w:lvl w:ilvl="0" w:tplc="51EAE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14131"/>
    <w:multiLevelType w:val="hybridMultilevel"/>
    <w:tmpl w:val="6DE689CA"/>
    <w:lvl w:ilvl="0" w:tplc="960E3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02E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2427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80D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E2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CE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8D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8AD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C3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4B5265"/>
    <w:multiLevelType w:val="hybridMultilevel"/>
    <w:tmpl w:val="4340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33986">
    <w:abstractNumId w:val="3"/>
  </w:num>
  <w:num w:numId="2" w16cid:durableId="1358460559">
    <w:abstractNumId w:val="6"/>
  </w:num>
  <w:num w:numId="3" w16cid:durableId="933322630">
    <w:abstractNumId w:val="5"/>
  </w:num>
  <w:num w:numId="4" w16cid:durableId="2069648945">
    <w:abstractNumId w:val="0"/>
  </w:num>
  <w:num w:numId="5" w16cid:durableId="1987275909">
    <w:abstractNumId w:val="7"/>
  </w:num>
  <w:num w:numId="6" w16cid:durableId="1751153338">
    <w:abstractNumId w:val="4"/>
  </w:num>
  <w:num w:numId="7" w16cid:durableId="170802031">
    <w:abstractNumId w:val="2"/>
  </w:num>
  <w:num w:numId="8" w16cid:durableId="890574917">
    <w:abstractNumId w:val="1"/>
  </w:num>
  <w:num w:numId="9" w16cid:durableId="570432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B0"/>
    <w:rsid w:val="00233CE9"/>
    <w:rsid w:val="00256598"/>
    <w:rsid w:val="0026201B"/>
    <w:rsid w:val="004C16B0"/>
    <w:rsid w:val="00526348"/>
    <w:rsid w:val="0053508E"/>
    <w:rsid w:val="005706FD"/>
    <w:rsid w:val="00662A48"/>
    <w:rsid w:val="007668B1"/>
    <w:rsid w:val="00796087"/>
    <w:rsid w:val="007973CA"/>
    <w:rsid w:val="008165D9"/>
    <w:rsid w:val="0090715B"/>
    <w:rsid w:val="00966AB8"/>
    <w:rsid w:val="009C01B4"/>
    <w:rsid w:val="00A46C5D"/>
    <w:rsid w:val="00AD0A2F"/>
    <w:rsid w:val="00AE0F80"/>
    <w:rsid w:val="00BF24F6"/>
    <w:rsid w:val="00C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3EAD"/>
  <w15:chartTrackingRefBased/>
  <w15:docId w15:val="{8D474167-8208-44B3-8953-5A7F3DD6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14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0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4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9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1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1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5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2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8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3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39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3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7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500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Hygiene Services Ltd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Trevethan</dc:creator>
  <cp:keywords/>
  <dc:description/>
  <cp:lastModifiedBy>Mark Trevethan</cp:lastModifiedBy>
  <cp:revision>2</cp:revision>
  <dcterms:created xsi:type="dcterms:W3CDTF">2025-06-20T12:38:00Z</dcterms:created>
  <dcterms:modified xsi:type="dcterms:W3CDTF">2025-06-20T12:38:00Z</dcterms:modified>
</cp:coreProperties>
</file>